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2D" w:rsidRDefault="002C322D" w:rsidP="002C322D">
      <w:pPr>
        <w:pStyle w:val="Default"/>
        <w:jc w:val="center"/>
      </w:pPr>
    </w:p>
    <w:tbl>
      <w:tblPr>
        <w:tblStyle w:val="TableGrid"/>
        <w:tblW w:w="0" w:type="auto"/>
        <w:tblLook w:val="04A0"/>
      </w:tblPr>
      <w:tblGrid>
        <w:gridCol w:w="10682"/>
      </w:tblGrid>
      <w:tr w:rsidR="002C322D" w:rsidTr="002C322D">
        <w:tc>
          <w:tcPr>
            <w:tcW w:w="10682" w:type="dxa"/>
          </w:tcPr>
          <w:p w:rsidR="002C322D" w:rsidRDefault="002C322D" w:rsidP="002C322D">
            <w:pPr>
              <w:pStyle w:val="Default"/>
              <w:jc w:val="center"/>
            </w:pPr>
          </w:p>
          <w:p w:rsidR="002C322D" w:rsidRPr="002C322D" w:rsidRDefault="00356B16" w:rsidP="002C322D">
            <w:pPr>
              <w:pStyle w:val="Default"/>
              <w:jc w:val="center"/>
              <w:rPr>
                <w:b/>
                <w:bCs/>
                <w:sz w:val="40"/>
                <w:szCs w:val="40"/>
              </w:rPr>
            </w:pPr>
            <w:r>
              <w:rPr>
                <w:b/>
                <w:bCs/>
                <w:sz w:val="40"/>
                <w:szCs w:val="40"/>
              </w:rPr>
              <w:t>NAWTON AND ROSEDALE ABBEY FEDERATION</w:t>
            </w:r>
          </w:p>
          <w:p w:rsidR="002C322D" w:rsidRDefault="002C322D" w:rsidP="002C322D">
            <w:pPr>
              <w:pStyle w:val="Default"/>
              <w:jc w:val="center"/>
              <w:rPr>
                <w:b/>
                <w:bCs/>
                <w:sz w:val="40"/>
                <w:szCs w:val="40"/>
              </w:rPr>
            </w:pPr>
          </w:p>
          <w:p w:rsidR="002C322D" w:rsidRDefault="002C322D" w:rsidP="002C322D">
            <w:pPr>
              <w:pStyle w:val="Default"/>
              <w:jc w:val="center"/>
              <w:rPr>
                <w:b/>
                <w:bCs/>
                <w:sz w:val="40"/>
                <w:szCs w:val="40"/>
              </w:rPr>
            </w:pPr>
          </w:p>
          <w:p w:rsidR="002C322D" w:rsidRDefault="002C322D" w:rsidP="002C322D">
            <w:pPr>
              <w:pStyle w:val="Default"/>
              <w:jc w:val="center"/>
              <w:rPr>
                <w:b/>
                <w:bCs/>
                <w:sz w:val="40"/>
                <w:szCs w:val="40"/>
              </w:rPr>
            </w:pPr>
            <w:r>
              <w:rPr>
                <w:b/>
                <w:bCs/>
                <w:sz w:val="40"/>
                <w:szCs w:val="40"/>
              </w:rPr>
              <w:t>Supporting Behavioural Change Policy</w:t>
            </w:r>
          </w:p>
          <w:p w:rsidR="00D86D44" w:rsidRDefault="00D86D44" w:rsidP="002C322D">
            <w:pPr>
              <w:pStyle w:val="Default"/>
              <w:jc w:val="center"/>
              <w:rPr>
                <w:sz w:val="40"/>
                <w:szCs w:val="40"/>
              </w:rPr>
            </w:pPr>
            <w:r>
              <w:rPr>
                <w:b/>
                <w:bCs/>
                <w:sz w:val="40"/>
                <w:szCs w:val="40"/>
              </w:rPr>
              <w:t>2024/2025</w:t>
            </w:r>
          </w:p>
          <w:p w:rsidR="002C322D" w:rsidRDefault="002C322D" w:rsidP="002C322D">
            <w:pPr>
              <w:pStyle w:val="Default"/>
              <w:jc w:val="center"/>
            </w:pPr>
          </w:p>
          <w:p w:rsidR="002C322D" w:rsidRDefault="002C322D" w:rsidP="00B86768">
            <w:pPr>
              <w:pStyle w:val="Default"/>
            </w:pPr>
          </w:p>
          <w:p w:rsidR="002C322D" w:rsidRDefault="002C322D" w:rsidP="002C322D">
            <w:pPr>
              <w:pStyle w:val="Default"/>
              <w:jc w:val="center"/>
            </w:pPr>
          </w:p>
        </w:tc>
      </w:tr>
    </w:tbl>
    <w:p w:rsidR="002C322D" w:rsidRDefault="002C322D" w:rsidP="002C322D">
      <w:pPr>
        <w:pStyle w:val="Default"/>
        <w:jc w:val="center"/>
      </w:pPr>
    </w:p>
    <w:p w:rsidR="002C322D" w:rsidRDefault="002C322D" w:rsidP="002C322D">
      <w:pPr>
        <w:pStyle w:val="NoSpacing"/>
      </w:pPr>
    </w:p>
    <w:p w:rsidR="00356B16" w:rsidRPr="00356B16" w:rsidRDefault="00356B16" w:rsidP="002C322D">
      <w:pPr>
        <w:pStyle w:val="NoSpacing"/>
        <w:rPr>
          <w:b/>
        </w:rPr>
      </w:pPr>
      <w:r w:rsidRPr="00356B16">
        <w:rPr>
          <w:b/>
        </w:rPr>
        <w:t>The Written Statement of Behaviour Principles:</w:t>
      </w:r>
    </w:p>
    <w:p w:rsidR="00356B16" w:rsidRDefault="00356B16" w:rsidP="002C322D">
      <w:pPr>
        <w:pStyle w:val="NoSpacing"/>
      </w:pPr>
    </w:p>
    <w:p w:rsidR="00356B16" w:rsidRDefault="00356B16" w:rsidP="002C322D">
      <w:pPr>
        <w:pStyle w:val="NoSpacing"/>
      </w:pPr>
      <w:r>
        <w:t>It is a statutory requirement for all schools to publish a written statement of behaviour principles.</w:t>
      </w:r>
    </w:p>
    <w:p w:rsidR="00356B16" w:rsidRDefault="00356B16" w:rsidP="002C322D">
      <w:pPr>
        <w:pStyle w:val="NoSpacing"/>
      </w:pPr>
      <w:r>
        <w:t xml:space="preserve">The purpose of this statement is to give guidance to the Headteacher in drawing up the Behaviour Policy by stating the principles that Governors expect to be followed. </w:t>
      </w:r>
    </w:p>
    <w:p w:rsidR="00356B16" w:rsidRDefault="00356B16" w:rsidP="002C322D">
      <w:pPr>
        <w:pStyle w:val="NoSpacing"/>
      </w:pPr>
      <w:r>
        <w:t>The governing body has agreed to the following statement for the Nawton and Rosedale Abbey Federation:</w:t>
      </w:r>
    </w:p>
    <w:p w:rsidR="00356B16" w:rsidRDefault="00356B16" w:rsidP="002C322D">
      <w:pPr>
        <w:pStyle w:val="NoSpacing"/>
      </w:pPr>
      <w:r>
        <w:t>• Every pupil understands they have the right to feel safe, valued and respected, and learn free from the disruption of others.</w:t>
      </w:r>
    </w:p>
    <w:p w:rsidR="00356B16" w:rsidRDefault="00356B16" w:rsidP="002C322D">
      <w:pPr>
        <w:pStyle w:val="NoSpacing"/>
      </w:pPr>
      <w:r>
        <w:t xml:space="preserve">• All pupils, staff and visitors are free from any form of discrimination. </w:t>
      </w:r>
    </w:p>
    <w:p w:rsidR="00356B16" w:rsidRDefault="00356B16" w:rsidP="002C322D">
      <w:pPr>
        <w:pStyle w:val="NoSpacing"/>
      </w:pPr>
      <w:r>
        <w:t xml:space="preserve">• Staff and volunteers model exemplary behaviours to pupils at all times. </w:t>
      </w:r>
    </w:p>
    <w:p w:rsidR="00356B16" w:rsidRDefault="00356B16" w:rsidP="002C322D">
      <w:pPr>
        <w:pStyle w:val="NoSpacing"/>
      </w:pPr>
      <w:r>
        <w:t xml:space="preserve">• Rewards, sanctions and reasonable force are used consistently by staff, in line with the behaviour policy. </w:t>
      </w:r>
    </w:p>
    <w:p w:rsidR="00356B16" w:rsidRDefault="00356B16" w:rsidP="002C322D">
      <w:pPr>
        <w:pStyle w:val="NoSpacing"/>
      </w:pPr>
      <w:r>
        <w:t xml:space="preserve">• The behaviour policy is understood by pupils and staff. </w:t>
      </w:r>
    </w:p>
    <w:p w:rsidR="00356B16" w:rsidRDefault="00356B16" w:rsidP="002C322D">
      <w:pPr>
        <w:pStyle w:val="NoSpacing"/>
      </w:pPr>
      <w:r>
        <w:t xml:space="preserve">• The DfE and LA exclusion guidance will be used to guide practice and outline the processes involved in permanent and fixed-term exclusions. </w:t>
      </w:r>
    </w:p>
    <w:p w:rsidR="00356B16" w:rsidRDefault="00356B16" w:rsidP="002C322D">
      <w:pPr>
        <w:pStyle w:val="NoSpacing"/>
      </w:pPr>
      <w:r>
        <w:t xml:space="preserve">• Pupils are helped to take responsibility for their actions. </w:t>
      </w:r>
    </w:p>
    <w:p w:rsidR="00356B16" w:rsidRDefault="00356B16" w:rsidP="002C322D">
      <w:pPr>
        <w:pStyle w:val="NoSpacing"/>
      </w:pPr>
      <w:r>
        <w:t xml:space="preserve">• Families are involved in behaviour incidents to foster good relationships between the school and pupils’ home life. </w:t>
      </w:r>
    </w:p>
    <w:p w:rsidR="00356B16" w:rsidRDefault="00356B16" w:rsidP="002C322D">
      <w:pPr>
        <w:pStyle w:val="NoSpacing"/>
      </w:pPr>
    </w:p>
    <w:p w:rsidR="002C322D" w:rsidRDefault="00356B16" w:rsidP="002C322D">
      <w:pPr>
        <w:pStyle w:val="NoSpacing"/>
      </w:pPr>
      <w:r>
        <w:t>The governing board also emphasises that violence or threatening behaviour will not be tolerated in any circumstances.</w:t>
      </w: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2C322D" w:rsidRDefault="002C322D" w:rsidP="002C322D">
      <w:pPr>
        <w:pStyle w:val="NoSpacing"/>
      </w:pPr>
    </w:p>
    <w:p w:rsidR="00356B16" w:rsidRDefault="00356B16" w:rsidP="002C322D">
      <w:pPr>
        <w:pStyle w:val="Default"/>
        <w:rPr>
          <w:rFonts w:asciiTheme="minorHAnsi" w:hAnsiTheme="minorHAnsi" w:cstheme="minorBidi"/>
          <w:color w:val="auto"/>
          <w:sz w:val="22"/>
          <w:szCs w:val="22"/>
        </w:rPr>
      </w:pPr>
    </w:p>
    <w:p w:rsidR="002C322D" w:rsidRPr="000F3206" w:rsidRDefault="002C322D" w:rsidP="002C322D">
      <w:pPr>
        <w:pStyle w:val="Default"/>
        <w:rPr>
          <w:rFonts w:asciiTheme="minorHAnsi" w:hAnsiTheme="minorHAnsi"/>
          <w:b/>
          <w:bCs/>
          <w:sz w:val="22"/>
          <w:szCs w:val="22"/>
        </w:rPr>
      </w:pPr>
      <w:r w:rsidRPr="000F3206">
        <w:rPr>
          <w:rFonts w:asciiTheme="minorHAnsi" w:hAnsiTheme="minorHAnsi"/>
          <w:b/>
          <w:bCs/>
          <w:sz w:val="22"/>
          <w:szCs w:val="22"/>
        </w:rPr>
        <w:t>Supporting Behavioural Change Policy</w:t>
      </w:r>
    </w:p>
    <w:p w:rsidR="002C322D" w:rsidRPr="000F3206" w:rsidRDefault="002C322D" w:rsidP="002C322D">
      <w:pPr>
        <w:pStyle w:val="Default"/>
        <w:rPr>
          <w:sz w:val="22"/>
          <w:szCs w:val="22"/>
        </w:rPr>
      </w:pPr>
    </w:p>
    <w:p w:rsidR="002C322D" w:rsidRPr="000F3206" w:rsidRDefault="002C322D" w:rsidP="002C322D">
      <w:pPr>
        <w:pStyle w:val="NoSpacing"/>
        <w:rPr>
          <w:b/>
        </w:rPr>
      </w:pPr>
      <w:r w:rsidRPr="000F3206">
        <w:rPr>
          <w:b/>
        </w:rPr>
        <w:t xml:space="preserve">Guidance </w:t>
      </w:r>
    </w:p>
    <w:p w:rsidR="000F3206" w:rsidRPr="000F3206" w:rsidRDefault="000F3206" w:rsidP="000F3206">
      <w:pPr>
        <w:pStyle w:val="NoSpacing"/>
        <w:shd w:val="clear" w:color="auto" w:fill="FFFFFF" w:themeFill="background1"/>
      </w:pPr>
    </w:p>
    <w:p w:rsidR="000F3206" w:rsidRPr="000F3206" w:rsidRDefault="000F3206" w:rsidP="000F3206">
      <w:pPr>
        <w:pStyle w:val="NoSpacing"/>
        <w:shd w:val="clear" w:color="auto" w:fill="FFFFFF" w:themeFill="background1"/>
        <w:rPr>
          <w:rFonts w:cstheme="minorHAnsi"/>
          <w:b/>
          <w:color w:val="545D7E"/>
          <w:spacing w:val="1"/>
          <w:shd w:val="clear" w:color="auto" w:fill="E5EDFF"/>
        </w:rPr>
      </w:pPr>
      <w:r w:rsidRPr="000F3206">
        <w:rPr>
          <w:b/>
        </w:rPr>
        <w:t>The Education Act 2002 (specifically section 175)</w:t>
      </w:r>
    </w:p>
    <w:p w:rsidR="00870DC3" w:rsidRPr="000F3206" w:rsidRDefault="00870DC3" w:rsidP="002C322D">
      <w:pPr>
        <w:pStyle w:val="NoSpacing"/>
        <w:rPr>
          <w:rStyle w:val="Strong"/>
          <w:rFonts w:cstheme="minorHAnsi"/>
          <w:color w:val="001D35"/>
          <w:shd w:val="clear" w:color="auto" w:fill="FFFFFF"/>
        </w:rPr>
      </w:pPr>
      <w:r w:rsidRPr="000F3206">
        <w:rPr>
          <w:rStyle w:val="Strong"/>
          <w:rFonts w:cstheme="minorHAnsi"/>
          <w:color w:val="001D35"/>
          <w:shd w:val="clear" w:color="auto" w:fill="FFFFFF"/>
        </w:rPr>
        <w:t>Children Act 2004, Children and Young Persons Act 2008, and Children and Families Act 2014</w:t>
      </w:r>
    </w:p>
    <w:p w:rsidR="000F3206" w:rsidRPr="000F3206" w:rsidRDefault="000F3206" w:rsidP="002C322D">
      <w:pPr>
        <w:pStyle w:val="NoSpacing"/>
        <w:rPr>
          <w:rStyle w:val="Strong"/>
          <w:rFonts w:cstheme="minorHAnsi"/>
          <w:shd w:val="clear" w:color="auto" w:fill="FFFFFF"/>
        </w:rPr>
      </w:pPr>
      <w:r w:rsidRPr="000F3206">
        <w:rPr>
          <w:rFonts w:cstheme="minorHAnsi"/>
          <w:spacing w:val="1"/>
          <w:shd w:val="clear" w:color="auto" w:fill="FFFFFF"/>
        </w:rPr>
        <w:t>These acts relate to child protection and safeguarding, ensuring that schools are safe environments for children.</w:t>
      </w:r>
      <w:r w:rsidRPr="000F3206">
        <w:rPr>
          <w:rStyle w:val="uv3um"/>
          <w:rFonts w:cstheme="minorHAnsi"/>
          <w:spacing w:val="1"/>
          <w:shd w:val="clear" w:color="auto" w:fill="FFFFFF"/>
        </w:rPr>
        <w:t> </w:t>
      </w:r>
    </w:p>
    <w:p w:rsidR="000F3206" w:rsidRPr="000F3206" w:rsidRDefault="000F3206" w:rsidP="002C322D">
      <w:pPr>
        <w:pStyle w:val="NoSpacing"/>
        <w:rPr>
          <w:rStyle w:val="Strong"/>
          <w:rFonts w:cstheme="minorHAnsi"/>
          <w:color w:val="001D35"/>
          <w:shd w:val="clear" w:color="auto" w:fill="FFFFFF"/>
        </w:rPr>
      </w:pPr>
      <w:r w:rsidRPr="000F3206">
        <w:rPr>
          <w:rStyle w:val="Strong"/>
          <w:rFonts w:cstheme="minorHAnsi"/>
          <w:color w:val="001D35"/>
          <w:shd w:val="clear" w:color="auto" w:fill="FFFFFF"/>
        </w:rPr>
        <w:t>Equality Act 2010</w:t>
      </w:r>
    </w:p>
    <w:p w:rsidR="000F3206" w:rsidRPr="000F3206" w:rsidRDefault="000F3206" w:rsidP="002C322D">
      <w:pPr>
        <w:pStyle w:val="NoSpacing"/>
        <w:rPr>
          <w:rStyle w:val="Strong"/>
          <w:rFonts w:cstheme="minorHAnsi"/>
          <w:shd w:val="clear" w:color="auto" w:fill="FFFFFF"/>
        </w:rPr>
      </w:pPr>
      <w:r w:rsidRPr="000F3206">
        <w:rPr>
          <w:rFonts w:cstheme="minorHAnsi"/>
          <w:spacing w:val="1"/>
          <w:shd w:val="clear" w:color="auto" w:fill="FFFFFF"/>
        </w:rPr>
        <w:t>This act aims to protect individuals from discrimination and promote equality in various areas, including education.</w:t>
      </w:r>
      <w:r w:rsidRPr="000F3206">
        <w:rPr>
          <w:rStyle w:val="uv3um"/>
          <w:rFonts w:cstheme="minorHAnsi"/>
          <w:spacing w:val="1"/>
          <w:shd w:val="clear" w:color="auto" w:fill="FFFFFF"/>
        </w:rPr>
        <w:t> </w:t>
      </w:r>
    </w:p>
    <w:p w:rsidR="000F3206" w:rsidRPr="000F3206" w:rsidRDefault="000F3206" w:rsidP="002C322D">
      <w:pPr>
        <w:pStyle w:val="NoSpacing"/>
        <w:rPr>
          <w:rFonts w:cstheme="minorHAnsi"/>
          <w:b/>
          <w:spacing w:val="1"/>
          <w:shd w:val="clear" w:color="auto" w:fill="FFFFFF"/>
        </w:rPr>
      </w:pPr>
      <w:r w:rsidRPr="000F3206">
        <w:rPr>
          <w:rFonts w:cstheme="minorHAnsi"/>
          <w:b/>
          <w:spacing w:val="1"/>
          <w:shd w:val="clear" w:color="auto" w:fill="FFFFFF"/>
        </w:rPr>
        <w:t>Working together to safeguard children</w:t>
      </w:r>
    </w:p>
    <w:p w:rsidR="000F3206" w:rsidRPr="000F3206" w:rsidRDefault="000F3206" w:rsidP="000F3206">
      <w:pPr>
        <w:shd w:val="clear" w:color="auto" w:fill="FFFFFF"/>
        <w:spacing w:after="54" w:line="149" w:lineRule="atLeast"/>
        <w:rPr>
          <w:rFonts w:eastAsia="Times New Roman" w:cstheme="minorHAnsi"/>
          <w:color w:val="001D35"/>
          <w:lang w:val="en-US"/>
        </w:rPr>
      </w:pPr>
      <w:r w:rsidRPr="000F3206">
        <w:rPr>
          <w:rFonts w:eastAsia="Times New Roman" w:cstheme="minorHAnsi"/>
          <w:b/>
          <w:bCs/>
          <w:color w:val="001D35"/>
          <w:lang w:val="en-US"/>
        </w:rPr>
        <w:t>Education and Inspections Act 2006:</w:t>
      </w:r>
    </w:p>
    <w:p w:rsidR="000F3206" w:rsidRPr="000F3206" w:rsidRDefault="000F3206" w:rsidP="000F3206">
      <w:pPr>
        <w:shd w:val="clear" w:color="auto" w:fill="FFFFFF"/>
        <w:spacing w:after="54" w:line="149" w:lineRule="atLeast"/>
        <w:rPr>
          <w:rFonts w:eastAsia="Times New Roman" w:cstheme="minorHAnsi"/>
          <w:spacing w:val="1"/>
          <w:lang w:val="en-US"/>
        </w:rPr>
      </w:pPr>
      <w:r w:rsidRPr="000F3206">
        <w:rPr>
          <w:rFonts w:eastAsia="Times New Roman" w:cstheme="minorHAnsi"/>
          <w:spacing w:val="1"/>
          <w:lang w:val="en-US"/>
        </w:rPr>
        <w:t>This act places a duty on governing bodies to create and maintain policies promoting good behavior and discipline. The headteacher is responsible for implementing these policies, and staff must be clear on their purpose. </w:t>
      </w:r>
    </w:p>
    <w:p w:rsidR="000F3206" w:rsidRPr="000F3206" w:rsidRDefault="000F3206" w:rsidP="000F3206">
      <w:pPr>
        <w:shd w:val="clear" w:color="auto" w:fill="FFFFFF"/>
        <w:spacing w:after="0" w:line="149" w:lineRule="atLeast"/>
        <w:rPr>
          <w:rFonts w:eastAsia="Times New Roman" w:cstheme="minorHAnsi"/>
          <w:lang w:val="en-US"/>
        </w:rPr>
      </w:pPr>
      <w:r w:rsidRPr="000F3206">
        <w:rPr>
          <w:rFonts w:eastAsia="Times New Roman" w:cstheme="minorHAnsi"/>
          <w:b/>
          <w:bCs/>
          <w:lang w:val="en-US"/>
        </w:rPr>
        <w:t>DfE Guidance:</w:t>
      </w:r>
    </w:p>
    <w:p w:rsidR="000F3206" w:rsidRPr="000F3206" w:rsidRDefault="000F3206" w:rsidP="000F3206">
      <w:pPr>
        <w:shd w:val="clear" w:color="auto" w:fill="FFFFFF"/>
        <w:spacing w:after="0" w:line="149" w:lineRule="atLeast"/>
        <w:rPr>
          <w:rFonts w:eastAsia="Times New Roman" w:cstheme="minorHAnsi"/>
          <w:spacing w:val="1"/>
          <w:lang w:val="en-US"/>
        </w:rPr>
      </w:pPr>
      <w:r w:rsidRPr="000F3206">
        <w:rPr>
          <w:rFonts w:eastAsia="Times New Roman" w:cstheme="minorHAnsi"/>
          <w:spacing w:val="1"/>
          <w:lang w:val="en-US"/>
        </w:rPr>
        <w:t>The DfE has issued guidance on various aspects of school behavior, including:</w:t>
      </w:r>
    </w:p>
    <w:p w:rsidR="000F3206" w:rsidRPr="000F3206" w:rsidRDefault="000F3206" w:rsidP="000F3206">
      <w:pPr>
        <w:shd w:val="clear" w:color="auto" w:fill="FFFFFF"/>
        <w:spacing w:after="54" w:line="149" w:lineRule="atLeast"/>
        <w:rPr>
          <w:rFonts w:eastAsia="Times New Roman" w:cstheme="minorHAnsi"/>
          <w:lang w:val="en-US"/>
        </w:rPr>
      </w:pPr>
      <w:r w:rsidRPr="000F3206">
        <w:rPr>
          <w:rFonts w:eastAsia="Times New Roman" w:cstheme="minorHAnsi"/>
          <w:b/>
          <w:bCs/>
          <w:spacing w:val="1"/>
          <w:lang w:val="en-US"/>
        </w:rPr>
        <w:t>Behaviour in schools (2024):</w:t>
      </w:r>
      <w:r w:rsidRPr="000F3206">
        <w:rPr>
          <w:rFonts w:eastAsia="Times New Roman" w:cstheme="minorHAnsi"/>
          <w:spacing w:val="1"/>
          <w:lang w:val="en-US"/>
        </w:rPr>
        <w:t> Provides advice for headteachers and school staff on managing behavior, promoting respect, and preventing bullying. </w:t>
      </w:r>
    </w:p>
    <w:p w:rsidR="000F3206" w:rsidRPr="000F3206" w:rsidRDefault="000F3206" w:rsidP="000F3206">
      <w:pPr>
        <w:shd w:val="clear" w:color="auto" w:fill="FFFFFF"/>
        <w:spacing w:after="54" w:line="149" w:lineRule="atLeast"/>
        <w:rPr>
          <w:rFonts w:eastAsia="Times New Roman" w:cstheme="minorHAnsi"/>
          <w:lang w:val="en-US"/>
        </w:rPr>
      </w:pPr>
      <w:r w:rsidRPr="000F3206">
        <w:rPr>
          <w:rFonts w:eastAsia="Times New Roman" w:cstheme="minorHAnsi"/>
          <w:b/>
          <w:bCs/>
          <w:spacing w:val="1"/>
          <w:lang w:val="en-US"/>
        </w:rPr>
        <w:t>Suspension and Permanent Exclusion (2023):</w:t>
      </w:r>
      <w:r w:rsidRPr="000F3206">
        <w:rPr>
          <w:rFonts w:eastAsia="Times New Roman" w:cstheme="minorHAnsi"/>
          <w:spacing w:val="1"/>
          <w:lang w:val="en-US"/>
        </w:rPr>
        <w:t> Outlines the process for suspending and permanently excluding pupils</w:t>
      </w:r>
    </w:p>
    <w:p w:rsidR="000F3206" w:rsidRPr="000F3206" w:rsidRDefault="000F3206" w:rsidP="000F3206">
      <w:pPr>
        <w:shd w:val="clear" w:color="auto" w:fill="FFFFFF"/>
        <w:spacing w:after="0" w:line="149" w:lineRule="atLeast"/>
        <w:rPr>
          <w:rFonts w:eastAsia="Times New Roman" w:cstheme="minorHAnsi"/>
          <w:lang w:val="en-US"/>
        </w:rPr>
      </w:pPr>
      <w:r w:rsidRPr="000F3206">
        <w:rPr>
          <w:rFonts w:eastAsia="Times New Roman" w:cstheme="minorHAnsi"/>
          <w:b/>
          <w:bCs/>
          <w:spacing w:val="1"/>
          <w:lang w:val="en-US"/>
        </w:rPr>
        <w:t>Use of Reasonable Force:</w:t>
      </w:r>
      <w:r w:rsidRPr="000F3206">
        <w:rPr>
          <w:rFonts w:eastAsia="Times New Roman" w:cstheme="minorHAnsi"/>
          <w:spacing w:val="1"/>
          <w:lang w:val="en-US"/>
        </w:rPr>
        <w:t> The DfE is consulting on revised guidance about the use of reasonable force, emphasizing proactive measures like early support and de-escalation. </w:t>
      </w:r>
    </w:p>
    <w:p w:rsidR="002C322D" w:rsidRDefault="002C322D" w:rsidP="002C322D">
      <w:pPr>
        <w:pStyle w:val="NoSpacing"/>
      </w:pPr>
    </w:p>
    <w:p w:rsidR="002C322D" w:rsidRPr="002C322D" w:rsidRDefault="002C322D" w:rsidP="002C322D">
      <w:pPr>
        <w:pStyle w:val="NoSpacing"/>
        <w:rPr>
          <w:b/>
        </w:rPr>
      </w:pPr>
      <w:r w:rsidRPr="002C322D">
        <w:rPr>
          <w:b/>
        </w:rPr>
        <w:t xml:space="preserve">Purpose </w:t>
      </w:r>
    </w:p>
    <w:p w:rsidR="002C322D" w:rsidRDefault="002C322D" w:rsidP="002C322D">
      <w:pPr>
        <w:pStyle w:val="NoSpacing"/>
      </w:pPr>
    </w:p>
    <w:p w:rsidR="002C322D" w:rsidRDefault="002C322D" w:rsidP="002C322D">
      <w:pPr>
        <w:pStyle w:val="NoSpacing"/>
      </w:pPr>
      <w:r>
        <w:t xml:space="preserve">Teachers have statutory authority to discipline pupils for misbehaviour which occurs in school and, in some circumstances, outside of school. The power to discipline also applies to all paid staff (unless the head teacher says otherwise) with responsibility for pupils, such as teaching assistants. Heads and governing bodies must ensure they have a strong behaviour policy to support staff in managing behaviour, including the use of rewards and sanctions. </w:t>
      </w:r>
    </w:p>
    <w:p w:rsidR="002C322D" w:rsidRDefault="002C322D" w:rsidP="002C322D">
      <w:pPr>
        <w:pStyle w:val="NoSpacing"/>
      </w:pPr>
      <w:r>
        <w:t xml:space="preserve">Governing bodies have a duty under section 175 of the Education Act 2002 requiring them to make arrangements to ensure that their functions are carried out with a view to safeguarding and promoting the welfare of children. </w:t>
      </w:r>
    </w:p>
    <w:p w:rsidR="002C322D" w:rsidRDefault="002C322D" w:rsidP="002C322D">
      <w:pPr>
        <w:pStyle w:val="NoSpacing"/>
      </w:pPr>
    </w:p>
    <w:p w:rsidR="002C322D" w:rsidRPr="002C322D" w:rsidRDefault="002C322D" w:rsidP="002C322D">
      <w:pPr>
        <w:pStyle w:val="NoSpacing"/>
        <w:rPr>
          <w:b/>
        </w:rPr>
      </w:pPr>
      <w:r w:rsidRPr="002C322D">
        <w:rPr>
          <w:b/>
        </w:rPr>
        <w:t xml:space="preserve">Expectation: </w:t>
      </w:r>
    </w:p>
    <w:p w:rsidR="002C322D" w:rsidRDefault="002C322D" w:rsidP="002C322D">
      <w:pPr>
        <w:pStyle w:val="NoSpacing"/>
      </w:pPr>
    </w:p>
    <w:p w:rsidR="002C322D" w:rsidRDefault="002C322D" w:rsidP="002C322D">
      <w:pPr>
        <w:pStyle w:val="NoSpacing"/>
      </w:pPr>
      <w:r>
        <w:t xml:space="preserve">We </w:t>
      </w:r>
      <w:r w:rsidRPr="003900E6">
        <w:rPr>
          <w:b/>
          <w:u w:val="single"/>
        </w:rPr>
        <w:t xml:space="preserve">expect </w:t>
      </w:r>
      <w:r>
        <w:t xml:space="preserve">and </w:t>
      </w:r>
      <w:r w:rsidRPr="003900E6">
        <w:rPr>
          <w:b/>
          <w:u w:val="single"/>
        </w:rPr>
        <w:t>encourage</w:t>
      </w:r>
      <w:r>
        <w:t xml:space="preserve"> good behaviour and self-discipline from all pupils in order to achieve an environment which enables:</w:t>
      </w:r>
    </w:p>
    <w:p w:rsidR="002C322D" w:rsidRPr="00982839" w:rsidRDefault="002C322D" w:rsidP="002C322D">
      <w:pPr>
        <w:pStyle w:val="NoSpacing"/>
        <w:numPr>
          <w:ilvl w:val="0"/>
          <w:numId w:val="2"/>
        </w:numPr>
      </w:pPr>
      <w:r w:rsidRPr="00982839">
        <w:t>emotional development</w:t>
      </w:r>
    </w:p>
    <w:p w:rsidR="002C322D" w:rsidRPr="00982839" w:rsidRDefault="002C322D" w:rsidP="002C322D">
      <w:pPr>
        <w:pStyle w:val="NoSpacing"/>
        <w:numPr>
          <w:ilvl w:val="0"/>
          <w:numId w:val="2"/>
        </w:numPr>
      </w:pPr>
      <w:r w:rsidRPr="00982839">
        <w:t>effective learning</w:t>
      </w:r>
    </w:p>
    <w:p w:rsidR="002C322D" w:rsidRPr="00982839" w:rsidRDefault="002C322D" w:rsidP="002C322D">
      <w:pPr>
        <w:pStyle w:val="NoSpacing"/>
        <w:numPr>
          <w:ilvl w:val="0"/>
          <w:numId w:val="2"/>
        </w:numPr>
      </w:pPr>
      <w:r w:rsidRPr="00982839">
        <w:t xml:space="preserve">high standards </w:t>
      </w:r>
    </w:p>
    <w:p w:rsidR="002C322D" w:rsidRPr="00982839" w:rsidRDefault="002C322D" w:rsidP="002C322D">
      <w:pPr>
        <w:pStyle w:val="NoSpacing"/>
        <w:numPr>
          <w:ilvl w:val="0"/>
          <w:numId w:val="2"/>
        </w:numPr>
      </w:pPr>
      <w:r w:rsidRPr="00982839">
        <w:t xml:space="preserve">and the smooth functioning of the school as an orderly community. </w:t>
      </w:r>
    </w:p>
    <w:p w:rsidR="000F1B74" w:rsidRDefault="000F1B74" w:rsidP="002C322D">
      <w:pPr>
        <w:pStyle w:val="NoSpacing"/>
      </w:pPr>
      <w:r w:rsidRPr="00982839">
        <w:t xml:space="preserve"> </w:t>
      </w:r>
    </w:p>
    <w:p w:rsidR="002C322D" w:rsidRPr="002C322D" w:rsidRDefault="002C322D" w:rsidP="002C322D">
      <w:pPr>
        <w:pStyle w:val="NoSpacing"/>
        <w:rPr>
          <w:b/>
        </w:rPr>
      </w:pPr>
      <w:r w:rsidRPr="002C322D">
        <w:rPr>
          <w:b/>
        </w:rPr>
        <w:t xml:space="preserve">Aims: </w:t>
      </w:r>
    </w:p>
    <w:p w:rsidR="002C322D" w:rsidRDefault="002C322D" w:rsidP="002C322D">
      <w:pPr>
        <w:pStyle w:val="NoSpacing"/>
      </w:pPr>
    </w:p>
    <w:p w:rsidR="002C322D" w:rsidRDefault="002C322D" w:rsidP="002C322D">
      <w:pPr>
        <w:pStyle w:val="NoSpacing"/>
        <w:numPr>
          <w:ilvl w:val="0"/>
          <w:numId w:val="4"/>
        </w:numPr>
      </w:pPr>
      <w:r>
        <w:t>To develop a moral framework within which children can mature emotionally and in which sound relationships can flourish.</w:t>
      </w:r>
    </w:p>
    <w:p w:rsidR="002C322D" w:rsidRDefault="002C322D" w:rsidP="002C322D">
      <w:pPr>
        <w:pStyle w:val="NoSpacing"/>
        <w:numPr>
          <w:ilvl w:val="0"/>
          <w:numId w:val="4"/>
        </w:numPr>
      </w:pPr>
      <w:r>
        <w:t xml:space="preserve">Enable children to develop a sense of self-worth, respect and tolerance for others. </w:t>
      </w:r>
    </w:p>
    <w:p w:rsidR="002C322D" w:rsidRDefault="002C322D" w:rsidP="002C322D">
      <w:pPr>
        <w:pStyle w:val="NoSpacing"/>
        <w:numPr>
          <w:ilvl w:val="0"/>
          <w:numId w:val="4"/>
        </w:numPr>
      </w:pPr>
      <w:r>
        <w:t xml:space="preserve">To produce an environment in which children feel safe, secure and respected. </w:t>
      </w:r>
    </w:p>
    <w:p w:rsidR="002C322D" w:rsidRDefault="002C322D" w:rsidP="002C322D">
      <w:pPr>
        <w:pStyle w:val="NoSpacing"/>
      </w:pPr>
    </w:p>
    <w:p w:rsidR="002C322D" w:rsidRPr="002C322D" w:rsidRDefault="002C322D" w:rsidP="002C322D">
      <w:pPr>
        <w:pStyle w:val="NoSpacing"/>
        <w:rPr>
          <w:b/>
        </w:rPr>
      </w:pPr>
      <w:r w:rsidRPr="002C322D">
        <w:rPr>
          <w:b/>
        </w:rPr>
        <w:t xml:space="preserve">Objectives: </w:t>
      </w:r>
    </w:p>
    <w:p w:rsidR="002C322D" w:rsidRDefault="002C322D" w:rsidP="002C322D">
      <w:pPr>
        <w:pStyle w:val="NoSpacing"/>
      </w:pPr>
    </w:p>
    <w:p w:rsidR="002C322D" w:rsidRDefault="002C322D" w:rsidP="002C322D">
      <w:pPr>
        <w:pStyle w:val="NoSpacing"/>
      </w:pPr>
      <w:r>
        <w:t xml:space="preserve">For children to show: </w:t>
      </w:r>
    </w:p>
    <w:p w:rsidR="002C322D" w:rsidRDefault="002C322D" w:rsidP="002C322D">
      <w:pPr>
        <w:pStyle w:val="NoSpacing"/>
      </w:pPr>
    </w:p>
    <w:p w:rsidR="002C322D" w:rsidRPr="00982839" w:rsidRDefault="002C322D" w:rsidP="00982839">
      <w:pPr>
        <w:pStyle w:val="NoSpacing"/>
        <w:numPr>
          <w:ilvl w:val="0"/>
          <w:numId w:val="7"/>
        </w:numPr>
      </w:pPr>
      <w:r w:rsidRPr="00982839">
        <w:lastRenderedPageBreak/>
        <w:t xml:space="preserve">Self confidence </w:t>
      </w:r>
    </w:p>
    <w:p w:rsidR="002C322D" w:rsidRPr="00982839" w:rsidRDefault="002C322D" w:rsidP="00982839">
      <w:pPr>
        <w:pStyle w:val="NoSpacing"/>
        <w:numPr>
          <w:ilvl w:val="0"/>
          <w:numId w:val="7"/>
        </w:numPr>
      </w:pPr>
      <w:r w:rsidRPr="00982839">
        <w:t xml:space="preserve">Self control </w:t>
      </w:r>
    </w:p>
    <w:p w:rsidR="002C322D" w:rsidRPr="00982839" w:rsidRDefault="002C322D" w:rsidP="00982839">
      <w:pPr>
        <w:pStyle w:val="NoSpacing"/>
        <w:numPr>
          <w:ilvl w:val="0"/>
          <w:numId w:val="7"/>
        </w:numPr>
      </w:pPr>
      <w:r w:rsidRPr="00982839">
        <w:t>Respect, courtesy and tolerance towards teachers, other staff</w:t>
      </w:r>
      <w:r w:rsidR="009D0E8B">
        <w:t>, parents</w:t>
      </w:r>
      <w:r w:rsidRPr="00982839">
        <w:t xml:space="preserve"> and towards each other </w:t>
      </w:r>
    </w:p>
    <w:p w:rsidR="002C322D" w:rsidRPr="00982839" w:rsidRDefault="002C322D" w:rsidP="00982839">
      <w:pPr>
        <w:pStyle w:val="NoSpacing"/>
        <w:numPr>
          <w:ilvl w:val="0"/>
          <w:numId w:val="7"/>
        </w:numPr>
      </w:pPr>
      <w:r w:rsidRPr="00982839">
        <w:t xml:space="preserve">Pride in their achievements </w:t>
      </w:r>
    </w:p>
    <w:p w:rsidR="002C322D" w:rsidRPr="00982839" w:rsidRDefault="002C322D" w:rsidP="00982839">
      <w:pPr>
        <w:pStyle w:val="NoSpacing"/>
        <w:numPr>
          <w:ilvl w:val="0"/>
          <w:numId w:val="7"/>
        </w:numPr>
      </w:pPr>
      <w:r w:rsidRPr="00982839">
        <w:t xml:space="preserve">Interest in their activities </w:t>
      </w:r>
    </w:p>
    <w:p w:rsidR="002C322D" w:rsidRPr="00982839" w:rsidRDefault="002C322D" w:rsidP="00982839">
      <w:pPr>
        <w:pStyle w:val="NoSpacing"/>
        <w:numPr>
          <w:ilvl w:val="0"/>
          <w:numId w:val="7"/>
        </w:numPr>
      </w:pPr>
      <w:r w:rsidRPr="00982839">
        <w:t xml:space="preserve">Empathy with others feelings </w:t>
      </w:r>
    </w:p>
    <w:p w:rsidR="002C322D" w:rsidRDefault="002C322D" w:rsidP="00982839">
      <w:pPr>
        <w:pStyle w:val="NoSpacing"/>
        <w:numPr>
          <w:ilvl w:val="0"/>
          <w:numId w:val="7"/>
        </w:numPr>
      </w:pPr>
      <w:r w:rsidRPr="00982839">
        <w:t>Respect for their environment and community</w:t>
      </w:r>
      <w:r>
        <w:t xml:space="preserve"> </w:t>
      </w:r>
    </w:p>
    <w:p w:rsidR="000F1B74" w:rsidRDefault="00982839" w:rsidP="00982839">
      <w:pPr>
        <w:pStyle w:val="NoSpacing"/>
        <w:numPr>
          <w:ilvl w:val="0"/>
          <w:numId w:val="7"/>
        </w:numPr>
      </w:pPr>
      <w:r>
        <w:t>Develop resilience</w:t>
      </w:r>
    </w:p>
    <w:p w:rsidR="00982839" w:rsidRDefault="00982839" w:rsidP="002C322D">
      <w:pPr>
        <w:pStyle w:val="NoSpacing"/>
      </w:pPr>
    </w:p>
    <w:p w:rsidR="002C322D" w:rsidRDefault="002C322D" w:rsidP="002C322D">
      <w:pPr>
        <w:pStyle w:val="NoSpacing"/>
      </w:pPr>
      <w:r>
        <w:t xml:space="preserve">Teachers and all staff are </w:t>
      </w:r>
      <w:r w:rsidRPr="003900E6">
        <w:rPr>
          <w:b/>
          <w:u w:val="single"/>
        </w:rPr>
        <w:t>expected to be</w:t>
      </w:r>
      <w:r>
        <w:t xml:space="preserve"> good at managing and improving children’s behaviour. </w:t>
      </w:r>
    </w:p>
    <w:p w:rsidR="002C322D" w:rsidRDefault="002C322D" w:rsidP="002C322D">
      <w:pPr>
        <w:pStyle w:val="NoSpacing"/>
      </w:pPr>
      <w:r>
        <w:t xml:space="preserve">It is </w:t>
      </w:r>
      <w:r w:rsidRPr="003900E6">
        <w:rPr>
          <w:b/>
          <w:u w:val="single"/>
        </w:rPr>
        <w:t>expected</w:t>
      </w:r>
      <w:r>
        <w:t xml:space="preserve"> that parents will support the school in encouraging their children to show respect and support the school’s authority when disciplining its pupils. </w:t>
      </w:r>
    </w:p>
    <w:p w:rsidR="002C322D" w:rsidRDefault="002C322D" w:rsidP="002C322D">
      <w:pPr>
        <w:pStyle w:val="NoSpacing"/>
      </w:pPr>
      <w:r>
        <w:t xml:space="preserve">A whole school approach of positive reinforcement is taken to the management of behaviour and it is essential that this is followed consistently. In this way we can create a secure climate of mutual respect where children are aware of expectations and receive positive guidance whilst learning to play a responsible role both within the school and </w:t>
      </w:r>
    </w:p>
    <w:p w:rsidR="002C322D" w:rsidRDefault="002C322D" w:rsidP="002C322D">
      <w:pPr>
        <w:pStyle w:val="NoSpacing"/>
      </w:pPr>
      <w:r>
        <w:t xml:space="preserve">wider community. </w:t>
      </w:r>
    </w:p>
    <w:p w:rsidR="001111D5" w:rsidRDefault="001111D5" w:rsidP="002C322D">
      <w:pPr>
        <w:pStyle w:val="NoSpacing"/>
      </w:pPr>
    </w:p>
    <w:p w:rsidR="002C322D" w:rsidRDefault="002C322D" w:rsidP="002C322D">
      <w:pPr>
        <w:pStyle w:val="NoSpacing"/>
      </w:pPr>
      <w:r>
        <w:t xml:space="preserve">The Law states: </w:t>
      </w:r>
    </w:p>
    <w:p w:rsidR="001111D5" w:rsidRDefault="001111D5" w:rsidP="002C322D">
      <w:pPr>
        <w:pStyle w:val="NoSpacing"/>
      </w:pPr>
    </w:p>
    <w:p w:rsidR="002C322D" w:rsidRDefault="002C322D" w:rsidP="002C322D">
      <w:pPr>
        <w:pStyle w:val="NoSpacing"/>
      </w:pPr>
      <w:r>
        <w:t xml:space="preserve">The head teacher must set out measures in the behaviour policy which aim to: </w:t>
      </w:r>
    </w:p>
    <w:p w:rsidR="001111D5" w:rsidRDefault="001111D5" w:rsidP="002C322D">
      <w:pPr>
        <w:pStyle w:val="NoSpacing"/>
      </w:pPr>
    </w:p>
    <w:p w:rsidR="002C322D" w:rsidRDefault="002C322D" w:rsidP="002C322D">
      <w:pPr>
        <w:pStyle w:val="NoSpacing"/>
      </w:pPr>
      <w:r>
        <w:t xml:space="preserve">• promote good behaviour, </w:t>
      </w:r>
      <w:r w:rsidR="001111D5">
        <w:t>self-discipline</w:t>
      </w:r>
      <w:r>
        <w:t xml:space="preserve"> and respect; </w:t>
      </w:r>
    </w:p>
    <w:p w:rsidR="002C322D" w:rsidRDefault="002C322D" w:rsidP="002C322D">
      <w:pPr>
        <w:pStyle w:val="NoSpacing"/>
      </w:pPr>
      <w:r>
        <w:t xml:space="preserve">• prevent bullying; </w:t>
      </w:r>
    </w:p>
    <w:p w:rsidR="002C322D" w:rsidRDefault="002C322D" w:rsidP="002C322D">
      <w:pPr>
        <w:pStyle w:val="NoSpacing"/>
      </w:pPr>
      <w:r>
        <w:t xml:space="preserve">• ensure that pupils complete assigned work; </w:t>
      </w:r>
    </w:p>
    <w:p w:rsidR="002C322D" w:rsidRDefault="002C322D" w:rsidP="002C322D">
      <w:pPr>
        <w:pStyle w:val="NoSpacing"/>
      </w:pPr>
      <w:r>
        <w:t xml:space="preserve">• regulate the conduct of pupils. </w:t>
      </w:r>
    </w:p>
    <w:p w:rsidR="002C322D" w:rsidRDefault="002C322D" w:rsidP="002C322D">
      <w:pPr>
        <w:pStyle w:val="NoSpacing"/>
      </w:pPr>
    </w:p>
    <w:p w:rsidR="002C322D" w:rsidRDefault="002C322D" w:rsidP="002C322D">
      <w:pPr>
        <w:pStyle w:val="NoSpacing"/>
      </w:pPr>
      <w:r>
        <w:t xml:space="preserve">When deciding what these measures should be, the head teacher must take account of the governing body’s statement of behaviour principles. </w:t>
      </w:r>
    </w:p>
    <w:p w:rsidR="002C322D" w:rsidRDefault="002C322D" w:rsidP="002C322D">
      <w:pPr>
        <w:pStyle w:val="NoSpacing"/>
      </w:pPr>
      <w:r>
        <w:t xml:space="preserve">The head teacher must also take account of any guidance or notification provided by the governing body, including in relation to screening and searching pupils, the power to use reasonable force, other physical contact, the power to discipline beyond the school gate and pastoral care for school staff. </w:t>
      </w:r>
    </w:p>
    <w:p w:rsidR="002C322D" w:rsidRDefault="002C322D" w:rsidP="002C322D">
      <w:pPr>
        <w:pStyle w:val="NoSpacing"/>
      </w:pPr>
      <w:r>
        <w:t xml:space="preserve">The head teacher must decide the standard of behaviour expected of pupils at the school. He or she must also determine the school rules and any disciplinary penalties for breaking the rules. </w:t>
      </w:r>
    </w:p>
    <w:p w:rsidR="002C322D" w:rsidRDefault="002C322D" w:rsidP="002C322D">
      <w:pPr>
        <w:pStyle w:val="NoSpacing"/>
      </w:pPr>
      <w:r>
        <w:t xml:space="preserve">Teachers’ powers to discipline include the power to discipline pupils even when they are not at school or in the charge of a member of staff. </w:t>
      </w:r>
    </w:p>
    <w:p w:rsidR="002C322D" w:rsidRDefault="002C322D" w:rsidP="002C322D">
      <w:pPr>
        <w:pStyle w:val="NoSpacing"/>
      </w:pPr>
      <w:r>
        <w:t xml:space="preserve">The head teacher must </w:t>
      </w:r>
      <w:r w:rsidR="001111D5">
        <w:t>publicise the school Behaviour P</w:t>
      </w:r>
      <w:r>
        <w:t xml:space="preserve">olicy, in writing, to staff, parents and pupils at least once a year and on the School Website. </w:t>
      </w:r>
    </w:p>
    <w:p w:rsidR="001111D5" w:rsidRDefault="002C322D" w:rsidP="002C322D">
      <w:pPr>
        <w:pStyle w:val="NoSpacing"/>
      </w:pPr>
      <w:r>
        <w:t>The standard of behaviour expected of all pupils must be included in the school’s home-school agreement which parents must be asked to sign following their child’s admission to a school and again as t</w:t>
      </w:r>
      <w:r w:rsidR="001111D5">
        <w:t>hey enter each phase of school:</w:t>
      </w:r>
    </w:p>
    <w:p w:rsidR="001111D5" w:rsidRDefault="001111D5" w:rsidP="002C322D">
      <w:pPr>
        <w:pStyle w:val="NoSpacing"/>
      </w:pPr>
      <w:r>
        <w:t>EYFS</w:t>
      </w:r>
    </w:p>
    <w:p w:rsidR="001111D5" w:rsidRDefault="001111D5" w:rsidP="002C322D">
      <w:pPr>
        <w:pStyle w:val="NoSpacing"/>
      </w:pPr>
      <w:r>
        <w:t>Year 1/2</w:t>
      </w:r>
    </w:p>
    <w:p w:rsidR="001111D5" w:rsidRDefault="001111D5" w:rsidP="002C322D">
      <w:pPr>
        <w:pStyle w:val="NoSpacing"/>
      </w:pPr>
      <w:r>
        <w:t xml:space="preserve">Year 3/4 </w:t>
      </w:r>
    </w:p>
    <w:p w:rsidR="001111D5" w:rsidRDefault="001111D5" w:rsidP="002C322D">
      <w:pPr>
        <w:pStyle w:val="NoSpacing"/>
      </w:pPr>
      <w:r>
        <w:t>Year 5/6</w:t>
      </w:r>
    </w:p>
    <w:p w:rsidR="001111D5" w:rsidRDefault="001111D5" w:rsidP="002C322D">
      <w:pPr>
        <w:pStyle w:val="NoSpacing"/>
      </w:pPr>
    </w:p>
    <w:p w:rsidR="001111D5" w:rsidRPr="001111D5" w:rsidRDefault="002C322D" w:rsidP="002C322D">
      <w:pPr>
        <w:pStyle w:val="NoSpacing"/>
        <w:rPr>
          <w:b/>
        </w:rPr>
      </w:pPr>
      <w:r w:rsidRPr="001111D5">
        <w:rPr>
          <w:b/>
        </w:rPr>
        <w:t xml:space="preserve">Discipline in schools – teachers’ powers </w:t>
      </w:r>
    </w:p>
    <w:p w:rsidR="002C322D" w:rsidRDefault="002C322D" w:rsidP="002C322D">
      <w:pPr>
        <w:pStyle w:val="NoSpacing"/>
      </w:pPr>
      <w:r>
        <w:t xml:space="preserve">(Please also refer to the School Code of Conduct – Appendix 2) </w:t>
      </w:r>
    </w:p>
    <w:p w:rsidR="001111D5" w:rsidRDefault="001111D5" w:rsidP="002C322D">
      <w:pPr>
        <w:pStyle w:val="NoSpacing"/>
      </w:pPr>
    </w:p>
    <w:p w:rsidR="002C322D" w:rsidRPr="001111D5" w:rsidRDefault="002C322D" w:rsidP="002C322D">
      <w:pPr>
        <w:pStyle w:val="NoSpacing"/>
        <w:rPr>
          <w:b/>
        </w:rPr>
      </w:pPr>
      <w:r w:rsidRPr="001111D5">
        <w:rPr>
          <w:b/>
        </w:rPr>
        <w:t xml:space="preserve">Key Points </w:t>
      </w:r>
    </w:p>
    <w:p w:rsidR="002C322D" w:rsidRDefault="002C322D" w:rsidP="002C322D">
      <w:pPr>
        <w:pStyle w:val="NoSpacing"/>
      </w:pPr>
      <w:r>
        <w:t xml:space="preserve">Teachers have statutory authority to discipline pupils whose behaviour is unacceptable, who break the school rules or who fail to follow a reasonable instruction (Section 91 of the Education and Inspections Act 2006). </w:t>
      </w:r>
    </w:p>
    <w:p w:rsidR="002C322D" w:rsidRDefault="002C322D" w:rsidP="002C322D">
      <w:pPr>
        <w:pStyle w:val="NoSpacing"/>
      </w:pPr>
      <w:r>
        <w:t xml:space="preserve">The power also applies to all paid staff (unless the head teacher says otherwise) with responsibility for pupils, such as teaching assistants. </w:t>
      </w:r>
    </w:p>
    <w:p w:rsidR="002C322D" w:rsidRDefault="002C322D" w:rsidP="002C322D">
      <w:pPr>
        <w:pStyle w:val="NoSpacing"/>
      </w:pPr>
      <w:r>
        <w:t xml:space="preserve">Teachers can discipline pupils at any time the pupil is in school or elsewhere under the charge of a teacher, including on school visits. </w:t>
      </w:r>
    </w:p>
    <w:p w:rsidR="002C322D" w:rsidRDefault="002C322D" w:rsidP="002C322D">
      <w:pPr>
        <w:pStyle w:val="NoSpacing"/>
      </w:pPr>
      <w:r>
        <w:lastRenderedPageBreak/>
        <w:t xml:space="preserve">Teachers can also discipline pupils for misbehaviour outside school. </w:t>
      </w:r>
    </w:p>
    <w:p w:rsidR="001111D5" w:rsidRDefault="002C322D" w:rsidP="002C322D">
      <w:pPr>
        <w:pStyle w:val="NoSpacing"/>
      </w:pPr>
      <w:r>
        <w:t>Teachers can confiscate pupils’ property.</w:t>
      </w:r>
    </w:p>
    <w:p w:rsidR="002C322D" w:rsidRDefault="002C322D" w:rsidP="002C322D">
      <w:pPr>
        <w:pStyle w:val="NoSpacing"/>
      </w:pPr>
      <w:r>
        <w:t xml:space="preserve"> </w:t>
      </w:r>
    </w:p>
    <w:p w:rsidR="002C322D" w:rsidRDefault="002C322D" w:rsidP="002C322D">
      <w:pPr>
        <w:pStyle w:val="NoSpacing"/>
        <w:rPr>
          <w:b/>
        </w:rPr>
      </w:pPr>
      <w:r w:rsidRPr="001111D5">
        <w:rPr>
          <w:b/>
        </w:rPr>
        <w:t xml:space="preserve">Consequences for Inappropriate Behaviour </w:t>
      </w:r>
    </w:p>
    <w:p w:rsidR="001111D5" w:rsidRPr="001111D5" w:rsidRDefault="001111D5" w:rsidP="002C322D">
      <w:pPr>
        <w:pStyle w:val="NoSpacing"/>
        <w:rPr>
          <w:b/>
        </w:rPr>
      </w:pPr>
    </w:p>
    <w:p w:rsidR="002C322D" w:rsidRPr="001111D5" w:rsidRDefault="002C322D" w:rsidP="002C322D">
      <w:pPr>
        <w:pStyle w:val="NoSpacing"/>
        <w:rPr>
          <w:b/>
        </w:rPr>
      </w:pPr>
      <w:r w:rsidRPr="001111D5">
        <w:rPr>
          <w:b/>
        </w:rPr>
        <w:t xml:space="preserve">Inappropriate Behaviour Includes: </w:t>
      </w:r>
    </w:p>
    <w:p w:rsidR="001111D5" w:rsidRDefault="001111D5" w:rsidP="002C322D">
      <w:pPr>
        <w:pStyle w:val="NoSpacing"/>
      </w:pPr>
    </w:p>
    <w:p w:rsidR="002C322D" w:rsidRDefault="002C322D" w:rsidP="002C322D">
      <w:pPr>
        <w:pStyle w:val="NoSpacing"/>
      </w:pPr>
      <w:r>
        <w:t>Behaviour considered unacceptable’ may be determined by the Governing Body where the Headteacher feels t</w:t>
      </w:r>
      <w:r w:rsidR="001111D5">
        <w:t>o</w:t>
      </w:r>
      <w:r>
        <w:t xml:space="preserve"> necessary to bring to their attention any behaviour that does not fit </w:t>
      </w:r>
      <w:r w:rsidR="001111D5">
        <w:t>into an already listed category:</w:t>
      </w:r>
    </w:p>
    <w:p w:rsidR="001111D5" w:rsidRDefault="001111D5" w:rsidP="002C322D">
      <w:pPr>
        <w:pStyle w:val="NoSpacing"/>
      </w:pPr>
    </w:p>
    <w:p w:rsidR="002C322D" w:rsidRPr="00654C88" w:rsidRDefault="002C322D" w:rsidP="00654C88">
      <w:pPr>
        <w:pStyle w:val="NoSpacing"/>
        <w:numPr>
          <w:ilvl w:val="0"/>
          <w:numId w:val="11"/>
        </w:numPr>
      </w:pPr>
      <w:r w:rsidRPr="00654C88">
        <w:t>Disobedien</w:t>
      </w:r>
      <w:r w:rsidR="00982839" w:rsidRPr="00654C88">
        <w:t>ce to a reasonable instruction – for example shouting out</w:t>
      </w:r>
    </w:p>
    <w:p w:rsidR="002C322D" w:rsidRPr="00654C88" w:rsidRDefault="002C322D" w:rsidP="00654C88">
      <w:pPr>
        <w:pStyle w:val="NoSpacing"/>
        <w:numPr>
          <w:ilvl w:val="0"/>
          <w:numId w:val="11"/>
        </w:numPr>
      </w:pPr>
      <w:r w:rsidRPr="00654C88">
        <w:t xml:space="preserve">Biting, spitting, hitting and kicking. </w:t>
      </w:r>
    </w:p>
    <w:p w:rsidR="002C322D" w:rsidRPr="00654C88" w:rsidRDefault="00982839" w:rsidP="00654C88">
      <w:pPr>
        <w:pStyle w:val="NoSpacing"/>
        <w:numPr>
          <w:ilvl w:val="0"/>
          <w:numId w:val="11"/>
        </w:numPr>
      </w:pPr>
      <w:r w:rsidRPr="00654C88">
        <w:t xml:space="preserve">Foul language, </w:t>
      </w:r>
      <w:r w:rsidR="002C322D" w:rsidRPr="00654C88">
        <w:t>swearing</w:t>
      </w:r>
      <w:r w:rsidRPr="00654C88">
        <w:t xml:space="preserve"> and sexualised language</w:t>
      </w:r>
      <w:r w:rsidR="002C322D" w:rsidRPr="00654C88">
        <w:t xml:space="preserve">. </w:t>
      </w:r>
    </w:p>
    <w:p w:rsidR="002C322D" w:rsidRPr="00654C88" w:rsidRDefault="00982839" w:rsidP="00654C88">
      <w:pPr>
        <w:pStyle w:val="NoSpacing"/>
        <w:numPr>
          <w:ilvl w:val="0"/>
          <w:numId w:val="11"/>
        </w:numPr>
      </w:pPr>
      <w:r w:rsidRPr="00654C88">
        <w:t xml:space="preserve">Making unkind remarks, </w:t>
      </w:r>
      <w:r w:rsidR="00654C88" w:rsidRPr="00654C88">
        <w:t>this includes the use of social media</w:t>
      </w:r>
    </w:p>
    <w:p w:rsidR="002C322D" w:rsidRPr="00654C88" w:rsidRDefault="002C322D" w:rsidP="00654C88">
      <w:pPr>
        <w:pStyle w:val="NoSpacing"/>
        <w:numPr>
          <w:ilvl w:val="0"/>
          <w:numId w:val="11"/>
        </w:numPr>
      </w:pPr>
      <w:r w:rsidRPr="00654C88">
        <w:t xml:space="preserve">Damaging property. </w:t>
      </w:r>
    </w:p>
    <w:p w:rsidR="002C322D" w:rsidRPr="00654C88" w:rsidRDefault="002C322D" w:rsidP="00654C88">
      <w:pPr>
        <w:pStyle w:val="NoSpacing"/>
        <w:numPr>
          <w:ilvl w:val="0"/>
          <w:numId w:val="11"/>
        </w:numPr>
      </w:pPr>
      <w:r w:rsidRPr="00654C88">
        <w:t>Answering back, r</w:t>
      </w:r>
      <w:r w:rsidR="00654C88" w:rsidRPr="00654C88">
        <w:t>udeness or aggression to adults and children</w:t>
      </w:r>
      <w:r w:rsidRPr="00654C88">
        <w:t xml:space="preserve"> </w:t>
      </w:r>
    </w:p>
    <w:p w:rsidR="002C322D" w:rsidRPr="00654C88" w:rsidRDefault="002C322D" w:rsidP="00654C88">
      <w:pPr>
        <w:pStyle w:val="NoSpacing"/>
        <w:numPr>
          <w:ilvl w:val="0"/>
          <w:numId w:val="11"/>
        </w:numPr>
      </w:pPr>
      <w:r w:rsidRPr="00654C88">
        <w:t xml:space="preserve">Stealing. </w:t>
      </w:r>
    </w:p>
    <w:p w:rsidR="002C322D" w:rsidRPr="00654C88" w:rsidRDefault="002C322D" w:rsidP="00654C88">
      <w:pPr>
        <w:pStyle w:val="NoSpacing"/>
        <w:numPr>
          <w:ilvl w:val="0"/>
          <w:numId w:val="11"/>
        </w:numPr>
      </w:pPr>
      <w:r w:rsidRPr="00654C88">
        <w:t xml:space="preserve">Carrying knives, drugs, alcohol or any offensive weapon into school. </w:t>
      </w:r>
    </w:p>
    <w:p w:rsidR="002C322D" w:rsidRPr="00654C88" w:rsidRDefault="002C322D" w:rsidP="00654C88">
      <w:pPr>
        <w:pStyle w:val="NoSpacing"/>
        <w:numPr>
          <w:ilvl w:val="0"/>
          <w:numId w:val="11"/>
        </w:numPr>
      </w:pPr>
      <w:r w:rsidRPr="00654C88">
        <w:t xml:space="preserve">Truancy. </w:t>
      </w:r>
    </w:p>
    <w:p w:rsidR="002C322D" w:rsidRPr="00654C88" w:rsidRDefault="002C322D" w:rsidP="00654C88">
      <w:pPr>
        <w:pStyle w:val="NoSpacing"/>
        <w:numPr>
          <w:ilvl w:val="0"/>
          <w:numId w:val="11"/>
        </w:numPr>
      </w:pPr>
      <w:r w:rsidRPr="00654C88">
        <w:t xml:space="preserve">Racist comments or behaviour that causes offence. </w:t>
      </w:r>
    </w:p>
    <w:p w:rsidR="002C322D" w:rsidRPr="00654C88" w:rsidRDefault="002C322D" w:rsidP="00654C88">
      <w:pPr>
        <w:pStyle w:val="NoSpacing"/>
        <w:numPr>
          <w:ilvl w:val="0"/>
          <w:numId w:val="11"/>
        </w:numPr>
      </w:pPr>
      <w:r w:rsidRPr="00654C88">
        <w:t xml:space="preserve">Fighting or encouraging others to fight </w:t>
      </w:r>
    </w:p>
    <w:p w:rsidR="002C322D" w:rsidRPr="00654C88" w:rsidRDefault="002C322D" w:rsidP="00654C88">
      <w:pPr>
        <w:pStyle w:val="NoSpacing"/>
        <w:numPr>
          <w:ilvl w:val="0"/>
          <w:numId w:val="11"/>
        </w:numPr>
      </w:pPr>
      <w:r w:rsidRPr="00654C88">
        <w:t xml:space="preserve">Forming gangs for the purpose of intimidating others </w:t>
      </w:r>
    </w:p>
    <w:p w:rsidR="002C322D" w:rsidRPr="00654C88" w:rsidRDefault="002C322D" w:rsidP="00654C88">
      <w:pPr>
        <w:pStyle w:val="NoSpacing"/>
        <w:numPr>
          <w:ilvl w:val="0"/>
          <w:numId w:val="11"/>
        </w:numPr>
      </w:pPr>
      <w:r w:rsidRPr="00654C88">
        <w:t xml:space="preserve">Bullying </w:t>
      </w:r>
    </w:p>
    <w:p w:rsidR="002C322D" w:rsidRPr="00654C88" w:rsidRDefault="002C322D" w:rsidP="00654C88">
      <w:pPr>
        <w:pStyle w:val="NoSpacing"/>
        <w:numPr>
          <w:ilvl w:val="0"/>
          <w:numId w:val="11"/>
        </w:numPr>
      </w:pPr>
      <w:r w:rsidRPr="00654C88">
        <w:t xml:space="preserve">Wearing of any symbols that could cause offence to individuals and or groups, either by gender, sexuality, race, colour, disability or religion. </w:t>
      </w:r>
    </w:p>
    <w:p w:rsidR="00654C88" w:rsidRPr="00654C88" w:rsidRDefault="002C322D" w:rsidP="00654C88">
      <w:pPr>
        <w:pStyle w:val="NoSpacing"/>
        <w:numPr>
          <w:ilvl w:val="0"/>
          <w:numId w:val="11"/>
        </w:numPr>
      </w:pPr>
      <w:r w:rsidRPr="00654C88">
        <w:t>Putting themselves, other children or adults at risk</w:t>
      </w:r>
    </w:p>
    <w:p w:rsidR="001111D5" w:rsidRDefault="00654C88" w:rsidP="00654C88">
      <w:pPr>
        <w:pStyle w:val="NoSpacing"/>
        <w:numPr>
          <w:ilvl w:val="0"/>
          <w:numId w:val="11"/>
        </w:numPr>
      </w:pPr>
      <w:r w:rsidRPr="00654C88">
        <w:t>Leaving</w:t>
      </w:r>
      <w:r>
        <w:t xml:space="preserve"> the classroom or school premises</w:t>
      </w:r>
    </w:p>
    <w:p w:rsidR="00654C88" w:rsidRDefault="00654C88" w:rsidP="00654C88">
      <w:pPr>
        <w:pStyle w:val="NoSpacing"/>
        <w:numPr>
          <w:ilvl w:val="0"/>
          <w:numId w:val="11"/>
        </w:numPr>
      </w:pPr>
      <w:r>
        <w:t>Bringing non-age appropriate materials into school i.e. DVD/games/magazines</w:t>
      </w:r>
    </w:p>
    <w:p w:rsidR="00431EB7" w:rsidRDefault="00431EB7" w:rsidP="002C322D">
      <w:pPr>
        <w:pStyle w:val="NoSpacing"/>
      </w:pPr>
    </w:p>
    <w:p w:rsidR="002C322D" w:rsidRPr="001111D5" w:rsidRDefault="002C322D" w:rsidP="002C322D">
      <w:pPr>
        <w:pStyle w:val="NoSpacing"/>
        <w:rPr>
          <w:b/>
        </w:rPr>
      </w:pPr>
      <w:r w:rsidRPr="001111D5">
        <w:rPr>
          <w:b/>
        </w:rPr>
        <w:t xml:space="preserve">Consequences for inappropriate Behaviour </w:t>
      </w:r>
    </w:p>
    <w:p w:rsidR="001111D5" w:rsidRDefault="001111D5" w:rsidP="002C322D">
      <w:pPr>
        <w:pStyle w:val="NoSpacing"/>
      </w:pPr>
    </w:p>
    <w:p w:rsidR="002C322D" w:rsidRPr="00654C88" w:rsidRDefault="00D20FD2" w:rsidP="00654C88">
      <w:pPr>
        <w:pStyle w:val="NoSpacing"/>
        <w:rPr>
          <w:b/>
        </w:rPr>
      </w:pPr>
      <w:r>
        <w:rPr>
          <w:b/>
        </w:rPr>
        <w:t>Warnings and Wobbly Behaviour</w:t>
      </w:r>
    </w:p>
    <w:p w:rsidR="001111D5" w:rsidRPr="00654C88" w:rsidRDefault="001111D5" w:rsidP="002C322D">
      <w:pPr>
        <w:pStyle w:val="NoSpacing"/>
        <w:rPr>
          <w:b/>
        </w:rPr>
      </w:pPr>
    </w:p>
    <w:p w:rsidR="002C322D" w:rsidRPr="00654C88" w:rsidRDefault="002C322D" w:rsidP="002C322D">
      <w:pPr>
        <w:pStyle w:val="NoSpacing"/>
      </w:pPr>
      <w:r w:rsidRPr="00654C88">
        <w:t>A verbal warning stating why the behaviour is not acceptable is expected to be sufficient to correct most inappropriate</w:t>
      </w:r>
      <w:r w:rsidR="00431EB7" w:rsidRPr="00654C88">
        <w:t xml:space="preserve"> behaviour</w:t>
      </w:r>
      <w:r w:rsidRPr="00654C88">
        <w:t xml:space="preserve">. </w:t>
      </w:r>
    </w:p>
    <w:p w:rsidR="002C322D" w:rsidRPr="00654C88" w:rsidRDefault="00654C88" w:rsidP="002C322D">
      <w:pPr>
        <w:pStyle w:val="NoSpacing"/>
      </w:pPr>
      <w:r w:rsidRPr="00654C88">
        <w:t>If a child</w:t>
      </w:r>
      <w:r w:rsidR="002C322D" w:rsidRPr="00654C88">
        <w:t xml:space="preserve"> fail</w:t>
      </w:r>
      <w:r w:rsidRPr="00654C88">
        <w:t>s</w:t>
      </w:r>
      <w:r w:rsidR="002C322D" w:rsidRPr="00654C88">
        <w:t xml:space="preserve"> to modify their behaviour </w:t>
      </w:r>
      <w:r w:rsidRPr="00654C88">
        <w:t xml:space="preserve">they will be </w:t>
      </w:r>
      <w:r w:rsidR="00D20FD2">
        <w:t>moved to ‘Wobbly Behaviour’.</w:t>
      </w:r>
    </w:p>
    <w:p w:rsidR="001111D5" w:rsidRPr="00654C88" w:rsidRDefault="001111D5" w:rsidP="002C322D">
      <w:pPr>
        <w:pStyle w:val="NoSpacing"/>
      </w:pPr>
    </w:p>
    <w:p w:rsidR="002C322D" w:rsidRPr="00654C88" w:rsidRDefault="00D20FD2" w:rsidP="002C322D">
      <w:pPr>
        <w:pStyle w:val="NoSpacing"/>
        <w:rPr>
          <w:b/>
        </w:rPr>
      </w:pPr>
      <w:r>
        <w:rPr>
          <w:b/>
        </w:rPr>
        <w:t>Unacceptable Behaviour</w:t>
      </w:r>
    </w:p>
    <w:p w:rsidR="001111D5" w:rsidRPr="00654C88" w:rsidRDefault="001111D5" w:rsidP="002C322D">
      <w:pPr>
        <w:pStyle w:val="NoSpacing"/>
        <w:rPr>
          <w:b/>
        </w:rPr>
      </w:pPr>
    </w:p>
    <w:p w:rsidR="00471CD2" w:rsidRDefault="002C322D" w:rsidP="002C322D">
      <w:pPr>
        <w:pStyle w:val="NoSpacing"/>
      </w:pPr>
      <w:r w:rsidRPr="00654C88">
        <w:t xml:space="preserve">If the inappropriate behaviour continues the child will be </w:t>
      </w:r>
      <w:r w:rsidR="00471CD2">
        <w:t>moved to ‘Unacceptable Behaviour’</w:t>
      </w:r>
      <w:r w:rsidR="00654C88" w:rsidRPr="00654C88">
        <w:t>.</w:t>
      </w:r>
      <w:r w:rsidRPr="00654C88">
        <w:t xml:space="preserve"> </w:t>
      </w:r>
    </w:p>
    <w:p w:rsidR="00471CD2" w:rsidRDefault="00471CD2" w:rsidP="002C322D">
      <w:pPr>
        <w:pStyle w:val="NoSpacing"/>
      </w:pPr>
    </w:p>
    <w:p w:rsidR="00471CD2" w:rsidRDefault="00471CD2" w:rsidP="00471CD2">
      <w:pPr>
        <w:pStyle w:val="NoSpacing"/>
      </w:pPr>
      <w:r w:rsidRPr="00654C88">
        <w:t>The child is sent to complete work under the supervision of the Headteacher</w:t>
      </w:r>
      <w:r>
        <w:t xml:space="preserve"> or a Senior Member of Staff </w:t>
      </w:r>
      <w:r w:rsidRPr="00654C88">
        <w:t xml:space="preserve"> for </w:t>
      </w:r>
      <w:r>
        <w:t>a period of one hour. If the Headteacher is not available the child will complete work with the Senior Teacher. Parents will be informed if a child has been removed from their classroom and a meeting convened to discuss the incident and potentially the implementation of a Behaviour Change Support Plan.</w:t>
      </w:r>
    </w:p>
    <w:p w:rsidR="001111D5" w:rsidRDefault="001111D5" w:rsidP="002C322D">
      <w:pPr>
        <w:pStyle w:val="NoSpacing"/>
        <w:rPr>
          <w:highlight w:val="yellow"/>
        </w:rPr>
      </w:pPr>
    </w:p>
    <w:p w:rsidR="00FD12EF" w:rsidRDefault="00FD12EF" w:rsidP="002C322D">
      <w:pPr>
        <w:pStyle w:val="NoSpacing"/>
        <w:rPr>
          <w:highlight w:val="yellow"/>
        </w:rPr>
      </w:pPr>
      <w:r w:rsidRPr="00FD12EF">
        <w:t xml:space="preserve">A record will be kept </w:t>
      </w:r>
      <w:r w:rsidR="00471CD2">
        <w:t>of the behaviour and consequence on CPO</w:t>
      </w:r>
      <w:r w:rsidR="00E74745">
        <w:t>MS.</w:t>
      </w:r>
    </w:p>
    <w:p w:rsidR="00431EB7" w:rsidRDefault="00431EB7" w:rsidP="002C322D">
      <w:pPr>
        <w:pStyle w:val="NoSpacing"/>
      </w:pPr>
    </w:p>
    <w:p w:rsidR="00FD12EF" w:rsidRDefault="00FD12EF" w:rsidP="00FD12EF">
      <w:pPr>
        <w:pStyle w:val="NoSpacing"/>
        <w:rPr>
          <w:highlight w:val="yellow"/>
        </w:rPr>
      </w:pPr>
      <w:r w:rsidRPr="00FD12EF">
        <w:t xml:space="preserve">A record will be kept </w:t>
      </w:r>
      <w:r w:rsidR="00471CD2">
        <w:t xml:space="preserve">on CPOMS with </w:t>
      </w:r>
      <w:r w:rsidR="00E74745">
        <w:t>a written record of the meeting attached to the report.</w:t>
      </w:r>
    </w:p>
    <w:p w:rsidR="00FD12EF" w:rsidRDefault="00FD12EF" w:rsidP="002C322D">
      <w:pPr>
        <w:pStyle w:val="NoSpacing"/>
      </w:pPr>
    </w:p>
    <w:p w:rsidR="002C322D" w:rsidRDefault="002C322D" w:rsidP="002C322D">
      <w:pPr>
        <w:pStyle w:val="NoSpacing"/>
      </w:pPr>
      <w:r>
        <w:t xml:space="preserve">If the above sanctions do not lead to a modification of behaviour the following actions may be considered. </w:t>
      </w:r>
    </w:p>
    <w:p w:rsidR="001111D5" w:rsidRDefault="001111D5" w:rsidP="002C322D">
      <w:pPr>
        <w:pStyle w:val="NoSpacing"/>
      </w:pPr>
    </w:p>
    <w:p w:rsidR="002C322D" w:rsidRDefault="002C322D" w:rsidP="002C322D">
      <w:pPr>
        <w:pStyle w:val="NoSpacing"/>
      </w:pPr>
      <w:r>
        <w:t xml:space="preserve">• Exclusion from the right to represent the school. </w:t>
      </w:r>
    </w:p>
    <w:p w:rsidR="002C322D" w:rsidRDefault="002C322D" w:rsidP="002C322D">
      <w:pPr>
        <w:pStyle w:val="NoSpacing"/>
      </w:pPr>
    </w:p>
    <w:p w:rsidR="002C322D" w:rsidRDefault="002C322D" w:rsidP="002C322D">
      <w:pPr>
        <w:pStyle w:val="NoSpacing"/>
      </w:pPr>
      <w:r>
        <w:lastRenderedPageBreak/>
        <w:t xml:space="preserve">• The establishment of a behaviour record or home school </w:t>
      </w:r>
      <w:r w:rsidR="00E74745">
        <w:t>behaviour</w:t>
      </w:r>
      <w:r>
        <w:t xml:space="preserve"> book. </w:t>
      </w:r>
    </w:p>
    <w:p w:rsidR="00471CD2" w:rsidRDefault="00471CD2" w:rsidP="002C322D">
      <w:pPr>
        <w:pStyle w:val="NoSpacing"/>
      </w:pPr>
    </w:p>
    <w:p w:rsidR="00471CD2" w:rsidRPr="00E74745" w:rsidRDefault="00E74745" w:rsidP="00471CD2">
      <w:pPr>
        <w:pStyle w:val="NoSpacing"/>
        <w:numPr>
          <w:ilvl w:val="0"/>
          <w:numId w:val="13"/>
        </w:numPr>
        <w:ind w:left="142" w:hanging="142"/>
      </w:pPr>
      <w:r w:rsidRPr="00E74745">
        <w:t>A referral to the North Yorkshire SEMH Hub for support</w:t>
      </w:r>
    </w:p>
    <w:p w:rsidR="002C322D" w:rsidRDefault="002C322D" w:rsidP="002C322D">
      <w:pPr>
        <w:pStyle w:val="NoSpacing"/>
      </w:pPr>
    </w:p>
    <w:p w:rsidR="002C322D" w:rsidRDefault="002C322D" w:rsidP="002C322D">
      <w:pPr>
        <w:pStyle w:val="NoSpacing"/>
      </w:pPr>
      <w:r>
        <w:t xml:space="preserve">• Implement a Behaviour Change Support Plan </w:t>
      </w:r>
    </w:p>
    <w:p w:rsidR="002C322D" w:rsidRDefault="002C322D" w:rsidP="002C322D">
      <w:pPr>
        <w:pStyle w:val="NoSpacing"/>
      </w:pPr>
    </w:p>
    <w:p w:rsidR="002C322D" w:rsidRDefault="002C322D" w:rsidP="002C322D">
      <w:pPr>
        <w:pStyle w:val="NoSpacing"/>
      </w:pPr>
      <w:r>
        <w:t xml:space="preserve">• Other sanctions following discussion between parents, class teacher and Head Teacher. </w:t>
      </w:r>
    </w:p>
    <w:p w:rsidR="00FD12EF" w:rsidRDefault="00FD12EF" w:rsidP="002C322D">
      <w:pPr>
        <w:pStyle w:val="NoSpacing"/>
      </w:pPr>
    </w:p>
    <w:p w:rsidR="002C322D" w:rsidRDefault="002C322D" w:rsidP="002C322D">
      <w:pPr>
        <w:pStyle w:val="NoSpacing"/>
      </w:pPr>
      <w:r>
        <w:t xml:space="preserve">• Exclusion from school [LA guidelines to be followed] </w:t>
      </w:r>
    </w:p>
    <w:p w:rsidR="002C322D" w:rsidRDefault="002C322D" w:rsidP="002C322D">
      <w:pPr>
        <w:pStyle w:val="NoSpacing"/>
      </w:pPr>
    </w:p>
    <w:p w:rsidR="002C322D" w:rsidRPr="001111D5" w:rsidRDefault="002C322D" w:rsidP="002C322D">
      <w:pPr>
        <w:pStyle w:val="NoSpacing"/>
        <w:rPr>
          <w:b/>
        </w:rPr>
      </w:pPr>
      <w:r w:rsidRPr="001111D5">
        <w:rPr>
          <w:b/>
        </w:rPr>
        <w:t xml:space="preserve">Use of Reasonable Force </w:t>
      </w:r>
    </w:p>
    <w:p w:rsidR="002C322D" w:rsidRDefault="002C322D" w:rsidP="002C322D">
      <w:pPr>
        <w:pStyle w:val="NoSpacing"/>
      </w:pPr>
      <w:r>
        <w:t xml:space="preserve">(Use of Positive Handling in Supporting Behavioural Change – Appendix 3) </w:t>
      </w:r>
    </w:p>
    <w:p w:rsidR="001111D5" w:rsidRDefault="001111D5" w:rsidP="002C322D">
      <w:pPr>
        <w:pStyle w:val="NoSpacing"/>
      </w:pPr>
    </w:p>
    <w:p w:rsidR="002C322D" w:rsidRDefault="002C322D" w:rsidP="002C322D">
      <w:pPr>
        <w:pStyle w:val="NoSpacing"/>
      </w:pPr>
      <w:r>
        <w:t xml:space="preserve">All members of school staff have a legal power to use reasonable force to prevent pupils: </w:t>
      </w:r>
    </w:p>
    <w:p w:rsidR="001111D5" w:rsidRDefault="001111D5" w:rsidP="002C322D">
      <w:pPr>
        <w:pStyle w:val="NoSpacing"/>
      </w:pPr>
    </w:p>
    <w:p w:rsidR="002C322D" w:rsidRDefault="002C322D" w:rsidP="002C322D">
      <w:pPr>
        <w:pStyle w:val="NoSpacing"/>
      </w:pPr>
      <w:r>
        <w:t xml:space="preserve">• Committing an offence </w:t>
      </w:r>
    </w:p>
    <w:p w:rsidR="002C322D" w:rsidRDefault="002C322D" w:rsidP="002C322D">
      <w:pPr>
        <w:pStyle w:val="NoSpacing"/>
      </w:pPr>
      <w:r>
        <w:t xml:space="preserve">• Injuring themselves or others </w:t>
      </w:r>
    </w:p>
    <w:p w:rsidR="002C322D" w:rsidRDefault="002C322D" w:rsidP="002C322D">
      <w:pPr>
        <w:pStyle w:val="NoSpacing"/>
      </w:pPr>
      <w:r>
        <w:t xml:space="preserve">• Damaging property </w:t>
      </w:r>
    </w:p>
    <w:p w:rsidR="002C322D" w:rsidRDefault="002C322D" w:rsidP="002C322D">
      <w:pPr>
        <w:pStyle w:val="NoSpacing"/>
      </w:pPr>
      <w:r>
        <w:t>• Disturbing good order, discipline and learning i</w:t>
      </w:r>
      <w:r w:rsidR="001111D5">
        <w:t xml:space="preserve">n the classroom, eg failure to </w:t>
      </w:r>
      <w:r>
        <w:t xml:space="preserve">leave the classroom when requested to do so. </w:t>
      </w:r>
    </w:p>
    <w:p w:rsidR="001111D5" w:rsidRDefault="001111D5" w:rsidP="002C322D">
      <w:pPr>
        <w:pStyle w:val="NoSpacing"/>
      </w:pPr>
    </w:p>
    <w:p w:rsidR="002C322D" w:rsidRDefault="002C322D" w:rsidP="002C322D">
      <w:pPr>
        <w:pStyle w:val="NoSpacing"/>
      </w:pPr>
      <w:r>
        <w:t>Force is never used as a punishment, but is used to bring pupils un</w:t>
      </w:r>
      <w:r w:rsidR="00471CD2">
        <w:t>der control and to prevent them from hurting themselves, others damaging property.</w:t>
      </w:r>
    </w:p>
    <w:p w:rsidR="002C322D" w:rsidRDefault="002C322D" w:rsidP="002C322D">
      <w:pPr>
        <w:pStyle w:val="NoSpacing"/>
      </w:pPr>
      <w:r>
        <w:t xml:space="preserve">Reasonable adjustments will be made for those children with a disability and/or Special Educational Needs. </w:t>
      </w:r>
    </w:p>
    <w:p w:rsidR="001111D5" w:rsidRDefault="001111D5" w:rsidP="002C322D">
      <w:pPr>
        <w:pStyle w:val="NoSpacing"/>
      </w:pPr>
    </w:p>
    <w:p w:rsidR="001111D5" w:rsidRDefault="002C322D" w:rsidP="002C322D">
      <w:pPr>
        <w:pStyle w:val="NoSpacing"/>
      </w:pPr>
      <w:r>
        <w:t>What the law allows:</w:t>
      </w:r>
    </w:p>
    <w:p w:rsidR="002C322D" w:rsidRDefault="002C322D" w:rsidP="002C322D">
      <w:pPr>
        <w:pStyle w:val="NoSpacing"/>
      </w:pPr>
      <w:r>
        <w:t xml:space="preserve"> </w:t>
      </w:r>
    </w:p>
    <w:p w:rsidR="002C322D" w:rsidRDefault="002C322D" w:rsidP="002C322D">
      <w:pPr>
        <w:pStyle w:val="NoSpacing"/>
      </w:pPr>
      <w:r>
        <w:t xml:space="preserve">Teachers can discipline pupils whose conduct falls below the standard which could reasonably be expected of them. This means that if a pupil misbehaves, breaks a school rule or fails to follow a reasonable instruction the teacher can impose a punishment on that pupil. </w:t>
      </w:r>
    </w:p>
    <w:p w:rsidR="002C322D" w:rsidRDefault="002C322D" w:rsidP="002C322D">
      <w:pPr>
        <w:pStyle w:val="NoSpacing"/>
      </w:pPr>
      <w:r>
        <w:t xml:space="preserve">To be lawful, the punishment (including detentions) must satisfy the following three conditions: </w:t>
      </w:r>
    </w:p>
    <w:p w:rsidR="002C322D" w:rsidRDefault="002C322D" w:rsidP="002C322D">
      <w:pPr>
        <w:pStyle w:val="NoSpacing"/>
      </w:pPr>
    </w:p>
    <w:p w:rsidR="002C322D" w:rsidRDefault="002C322D" w:rsidP="002C322D">
      <w:pPr>
        <w:pStyle w:val="NoSpacing"/>
      </w:pPr>
      <w:r>
        <w:t xml:space="preserve">• The decision to punish a pupil must be made by a paid member of school staff or a member of staff authorised by the head teacher; </w:t>
      </w:r>
    </w:p>
    <w:p w:rsidR="002C322D" w:rsidRDefault="002C322D" w:rsidP="002C322D">
      <w:pPr>
        <w:pStyle w:val="NoSpacing"/>
      </w:pPr>
    </w:p>
    <w:p w:rsidR="002C322D" w:rsidRDefault="002C322D" w:rsidP="002C322D">
      <w:pPr>
        <w:pStyle w:val="NoSpacing"/>
      </w:pPr>
      <w:r>
        <w:t xml:space="preserve">• The decision to punish the pupil and the punishment itself must be made on the school premises or while the pupil is under the charge of the member of staff; </w:t>
      </w:r>
    </w:p>
    <w:p w:rsidR="002C322D" w:rsidRDefault="002C322D" w:rsidP="002C322D">
      <w:pPr>
        <w:pStyle w:val="NoSpacing"/>
      </w:pPr>
    </w:p>
    <w:p w:rsidR="002C322D" w:rsidRDefault="002C322D" w:rsidP="002C322D">
      <w:pPr>
        <w:pStyle w:val="NoSpacing"/>
      </w:pPr>
      <w:r>
        <w:t xml:space="preserve">• It must not breach any other legislation (for example in respect of disability, special educational needs, race and other equalities and human rights) and it must be reasonable in all the circumstances. </w:t>
      </w:r>
    </w:p>
    <w:p w:rsidR="002C322D" w:rsidRDefault="002C322D" w:rsidP="002C322D">
      <w:pPr>
        <w:pStyle w:val="NoSpacing"/>
      </w:pPr>
    </w:p>
    <w:p w:rsidR="002C322D" w:rsidRDefault="002C322D" w:rsidP="002C322D">
      <w:pPr>
        <w:pStyle w:val="NoSpacing"/>
      </w:pPr>
      <w:r>
        <w:t xml:space="preserve">A punishment must be proportionate. In determining whether a punishment is reasonable, section 91 of the Education and Inspections Act 2006 says the penalty must be reasonable in all the circumstances and that account must be taken of the pupil’s age, any special educational needs or disability they may have, and any religious requirements affecting them. </w:t>
      </w:r>
    </w:p>
    <w:p w:rsidR="001111D5" w:rsidRDefault="001111D5" w:rsidP="002C322D">
      <w:pPr>
        <w:pStyle w:val="NoSpacing"/>
      </w:pPr>
    </w:p>
    <w:p w:rsidR="002C322D" w:rsidRDefault="002C322D" w:rsidP="002C322D">
      <w:pPr>
        <w:pStyle w:val="NoSpacing"/>
      </w:pPr>
      <w:r>
        <w:t xml:space="preserve">The Head Teacher limits the power to apply punishments to adults employed </w:t>
      </w:r>
      <w:r w:rsidR="001111D5">
        <w:t xml:space="preserve">within the </w:t>
      </w:r>
      <w:r w:rsidR="00471CD2">
        <w:t>Nawton and Rosedale Abbey Federation</w:t>
      </w:r>
      <w:r>
        <w:t xml:space="preserve"> to work with and support children directly, this includes Teachers, Teaching Assistants and </w:t>
      </w:r>
      <w:r w:rsidR="00F02C15">
        <w:t>other support staff.</w:t>
      </w:r>
    </w:p>
    <w:p w:rsidR="001111D5" w:rsidRDefault="001111D5" w:rsidP="002C322D">
      <w:pPr>
        <w:pStyle w:val="NoSpacing"/>
      </w:pPr>
    </w:p>
    <w:p w:rsidR="002C322D" w:rsidRDefault="002C322D" w:rsidP="002C322D">
      <w:pPr>
        <w:pStyle w:val="NoSpacing"/>
      </w:pPr>
      <w:r>
        <w:t xml:space="preserve">If the behaviour under review gives cause to suspect that a child is suffering, or is likely to suffer, significant harms the schools’ Safeguarding Policy will be followed. </w:t>
      </w:r>
    </w:p>
    <w:p w:rsidR="001111D5" w:rsidRDefault="001111D5" w:rsidP="002C322D">
      <w:pPr>
        <w:pStyle w:val="NoSpacing"/>
      </w:pPr>
    </w:p>
    <w:p w:rsidR="002C322D" w:rsidRDefault="002C322D" w:rsidP="002C322D">
      <w:pPr>
        <w:pStyle w:val="NoSpacing"/>
      </w:pPr>
      <w:r>
        <w:t xml:space="preserve">If the behaviour might be the result of unmet educational or other needs staff will implement a Multi Agency Assessment. </w:t>
      </w:r>
    </w:p>
    <w:p w:rsidR="001111D5" w:rsidRDefault="001111D5" w:rsidP="002C322D">
      <w:pPr>
        <w:pStyle w:val="NoSpacing"/>
      </w:pPr>
    </w:p>
    <w:p w:rsidR="002C322D" w:rsidRPr="001111D5" w:rsidRDefault="002C322D" w:rsidP="002C322D">
      <w:pPr>
        <w:pStyle w:val="NoSpacing"/>
        <w:rPr>
          <w:b/>
          <w:u w:val="single"/>
        </w:rPr>
      </w:pPr>
      <w:r w:rsidRPr="001111D5">
        <w:rPr>
          <w:b/>
          <w:u w:val="single"/>
        </w:rPr>
        <w:t xml:space="preserve">Corporal punishment is illegal in all circumstances. </w:t>
      </w:r>
    </w:p>
    <w:p w:rsidR="001111D5" w:rsidRDefault="001111D5" w:rsidP="002C322D">
      <w:pPr>
        <w:pStyle w:val="NoSpacing"/>
      </w:pPr>
    </w:p>
    <w:p w:rsidR="002C322D" w:rsidRDefault="002C322D" w:rsidP="002C322D">
      <w:pPr>
        <w:pStyle w:val="NoSpacing"/>
        <w:rPr>
          <w:b/>
        </w:rPr>
      </w:pPr>
      <w:r w:rsidRPr="001111D5">
        <w:rPr>
          <w:b/>
        </w:rPr>
        <w:t xml:space="preserve">Pupils’ conduct outside the school gates – teachers’ powers </w:t>
      </w:r>
    </w:p>
    <w:p w:rsidR="001111D5" w:rsidRPr="001111D5" w:rsidRDefault="001111D5" w:rsidP="002C322D">
      <w:pPr>
        <w:pStyle w:val="NoSpacing"/>
        <w:rPr>
          <w:b/>
        </w:rPr>
      </w:pPr>
    </w:p>
    <w:p w:rsidR="002C322D" w:rsidRDefault="002C322D" w:rsidP="002C322D">
      <w:pPr>
        <w:pStyle w:val="NoSpacing"/>
      </w:pPr>
      <w:r>
        <w:t xml:space="preserve">What the law allows: </w:t>
      </w:r>
    </w:p>
    <w:p w:rsidR="001111D5" w:rsidRDefault="001111D5" w:rsidP="002C322D">
      <w:pPr>
        <w:pStyle w:val="NoSpacing"/>
      </w:pPr>
    </w:p>
    <w:p w:rsidR="002C322D" w:rsidRDefault="002C322D" w:rsidP="002C322D">
      <w:pPr>
        <w:pStyle w:val="NoSpacing"/>
      </w:pPr>
      <w:r>
        <w:t xml:space="preserve">Teachers have a statutory power to discipline pupils for misbehaving outside of the school premises. Section 89(5) of the Education and Inspections Act 2006 gives head teachers a specific statutory power to regulate pupils’ behaviour in these circumstances “to such extent as is reasonable.” </w:t>
      </w:r>
    </w:p>
    <w:p w:rsidR="001111D5" w:rsidRDefault="001111D5" w:rsidP="002C322D">
      <w:pPr>
        <w:pStyle w:val="NoSpacing"/>
      </w:pPr>
    </w:p>
    <w:p w:rsidR="002C322D" w:rsidRDefault="002C322D" w:rsidP="002C322D">
      <w:pPr>
        <w:pStyle w:val="NoSpacing"/>
      </w:pPr>
      <w:r>
        <w:t xml:space="preserve">The School Code of Conduct and Consequences will be adhered to when: </w:t>
      </w:r>
    </w:p>
    <w:p w:rsidR="001111D5" w:rsidRDefault="001111D5" w:rsidP="002C322D">
      <w:pPr>
        <w:pStyle w:val="NoSpacing"/>
      </w:pPr>
    </w:p>
    <w:p w:rsidR="002C322D" w:rsidRDefault="002C322D" w:rsidP="002C322D">
      <w:pPr>
        <w:pStyle w:val="NoSpacing"/>
      </w:pPr>
      <w:r>
        <w:t xml:space="preserve">• the child is taking part in any school-organised or school-related activity or travelling to or from school or wearing school uniform or in some other way identifiable as a pupil at the school. </w:t>
      </w:r>
    </w:p>
    <w:p w:rsidR="002C322D" w:rsidRDefault="002C322D" w:rsidP="002C322D">
      <w:pPr>
        <w:pStyle w:val="NoSpacing"/>
      </w:pPr>
      <w:r>
        <w:t xml:space="preserve">• at any time, whether or not the conditions above apply, that could have repercussions for the orderly running of the school or poses a threat to another pupil or member of the public or could adversely affect the reputation of the school. </w:t>
      </w:r>
    </w:p>
    <w:p w:rsidR="002C322D" w:rsidRDefault="002C322D" w:rsidP="002C322D">
      <w:pPr>
        <w:pStyle w:val="NoSpacing"/>
      </w:pPr>
    </w:p>
    <w:p w:rsidR="002C322D" w:rsidRDefault="002C322D" w:rsidP="002C322D">
      <w:pPr>
        <w:pStyle w:val="NoSpacing"/>
        <w:rPr>
          <w:b/>
        </w:rPr>
      </w:pPr>
      <w:r w:rsidRPr="001111D5">
        <w:rPr>
          <w:b/>
        </w:rPr>
        <w:t xml:space="preserve">Confiscation of inappropriate items </w:t>
      </w:r>
    </w:p>
    <w:p w:rsidR="00431EB7" w:rsidRPr="001111D5" w:rsidRDefault="00431EB7" w:rsidP="002C322D">
      <w:pPr>
        <w:pStyle w:val="NoSpacing"/>
        <w:rPr>
          <w:b/>
        </w:rPr>
      </w:pPr>
    </w:p>
    <w:p w:rsidR="002C322D" w:rsidRDefault="002C322D" w:rsidP="002C322D">
      <w:pPr>
        <w:pStyle w:val="NoSpacing"/>
      </w:pPr>
      <w:r>
        <w:t xml:space="preserve">What the law allows: </w:t>
      </w:r>
    </w:p>
    <w:p w:rsidR="001111D5" w:rsidRDefault="001111D5" w:rsidP="002C322D">
      <w:pPr>
        <w:pStyle w:val="NoSpacing"/>
      </w:pPr>
    </w:p>
    <w:p w:rsidR="002C322D" w:rsidRDefault="002C322D" w:rsidP="002C322D">
      <w:pPr>
        <w:pStyle w:val="NoSpacing"/>
      </w:pPr>
      <w:r>
        <w:t xml:space="preserve">There are two sets of legal provisions which enable school staff to confiscate items from pupils: </w:t>
      </w:r>
    </w:p>
    <w:p w:rsidR="002C322D" w:rsidRDefault="002C322D" w:rsidP="002C322D">
      <w:pPr>
        <w:pStyle w:val="NoSpacing"/>
      </w:pPr>
      <w:r>
        <w:t xml:space="preserve">The general power to discipline (as described in the bullets under the heading “Discipline in Schools – Teachers’ Powers” on pages 3 and 4) enables a member of staff to confiscate, retain or dispose of a pupil’s property as a punishment and protects them from liability for damage to, or loss of, any confiscated items. The legislation does not describe what must be done with the confiscated item and the school behaviour policy may set this out; and </w:t>
      </w:r>
    </w:p>
    <w:p w:rsidR="002C322D" w:rsidRDefault="002C322D" w:rsidP="002C322D">
      <w:pPr>
        <w:pStyle w:val="NoSpacing"/>
      </w:pPr>
    </w:p>
    <w:p w:rsidR="002C322D" w:rsidRDefault="002C322D" w:rsidP="002C322D">
      <w:pPr>
        <w:pStyle w:val="NoSpacing"/>
      </w:pPr>
      <w:r>
        <w:t>Power to search without consent for weapons, knives, alcohol, illegal drugs and sto</w:t>
      </w:r>
      <w:r w:rsidR="00FD12EF">
        <w:t>len items (‘prohibited items’).</w:t>
      </w:r>
      <w:r>
        <w:t xml:space="preserve"> The legislation sets out what must be done with prohibited items found as a result of a search. </w:t>
      </w:r>
    </w:p>
    <w:p w:rsidR="002C322D" w:rsidRDefault="002C322D" w:rsidP="002C322D">
      <w:pPr>
        <w:pStyle w:val="NoSpacing"/>
      </w:pPr>
    </w:p>
    <w:p w:rsidR="002C322D" w:rsidRDefault="002C322D" w:rsidP="002C322D">
      <w:pPr>
        <w:pStyle w:val="NoSpacing"/>
      </w:pPr>
      <w:r w:rsidRPr="009521CD">
        <w:rPr>
          <w:b/>
        </w:rPr>
        <w:t>Weapons and knives must always be handed over to the police</w:t>
      </w:r>
      <w:r>
        <w:t xml:space="preserve"> otherwise it is for the teacher to decide if and when to return a confiscated item. </w:t>
      </w:r>
    </w:p>
    <w:p w:rsidR="001111D5" w:rsidRDefault="001111D5" w:rsidP="002C322D">
      <w:pPr>
        <w:pStyle w:val="NoSpacing"/>
      </w:pPr>
    </w:p>
    <w:p w:rsidR="00FD12EF" w:rsidRDefault="00FD12EF" w:rsidP="002C322D">
      <w:pPr>
        <w:pStyle w:val="NoSpacing"/>
      </w:pPr>
      <w:r>
        <w:t xml:space="preserve">If an item is confiscated by a teacher it will be placed at the </w:t>
      </w:r>
      <w:r w:rsidR="009521CD">
        <w:t>teacher’s</w:t>
      </w:r>
      <w:r>
        <w:t xml:space="preserve"> station and returned at the end of the day, or in the case of a residential visit on the child’s return to school. As stated above the teacher is not liable for any damage or loss to confiscated items.</w:t>
      </w:r>
    </w:p>
    <w:p w:rsidR="009521CD" w:rsidRDefault="009521CD" w:rsidP="002C322D">
      <w:pPr>
        <w:pStyle w:val="NoSpacing"/>
      </w:pPr>
    </w:p>
    <w:p w:rsidR="002C322D" w:rsidRDefault="002C322D" w:rsidP="002C322D">
      <w:pPr>
        <w:pStyle w:val="NoSpacing"/>
        <w:rPr>
          <w:b/>
        </w:rPr>
      </w:pPr>
      <w:r w:rsidRPr="001111D5">
        <w:rPr>
          <w:b/>
        </w:rPr>
        <w:t xml:space="preserve">Power to use reasonable force </w:t>
      </w:r>
    </w:p>
    <w:p w:rsidR="001111D5" w:rsidRPr="001111D5" w:rsidRDefault="001111D5" w:rsidP="002C322D">
      <w:pPr>
        <w:pStyle w:val="NoSpacing"/>
        <w:rPr>
          <w:b/>
        </w:rPr>
      </w:pPr>
    </w:p>
    <w:p w:rsidR="002C322D" w:rsidRDefault="002C322D" w:rsidP="002C322D">
      <w:pPr>
        <w:pStyle w:val="NoSpacing"/>
      </w:pPr>
      <w:r>
        <w:t xml:space="preserve">The legal provisions on school discipline also provide members of staff with the power to use reasonable force to prevent pupils committing an offence, injuring themselves or others, or damaging property, and to maintain good order and discipline in the classroom. </w:t>
      </w:r>
    </w:p>
    <w:p w:rsidR="001111D5" w:rsidRDefault="001111D5" w:rsidP="002C322D">
      <w:pPr>
        <w:pStyle w:val="NoSpacing"/>
      </w:pPr>
    </w:p>
    <w:p w:rsidR="001111D5" w:rsidRDefault="002C322D" w:rsidP="002C322D">
      <w:pPr>
        <w:pStyle w:val="NoSpacing"/>
      </w:pPr>
      <w:r>
        <w:t>Head teachers and authorised school staff (Teachers, Teaching Assistants and Lunchtime Supervisors) may also use reasonable force when conducting a search without consent.</w:t>
      </w:r>
    </w:p>
    <w:p w:rsidR="009521CD" w:rsidRDefault="009521CD" w:rsidP="002C322D">
      <w:pPr>
        <w:pStyle w:val="NoSpacing"/>
      </w:pPr>
    </w:p>
    <w:p w:rsidR="002C322D" w:rsidRDefault="001111D5" w:rsidP="002C322D">
      <w:pPr>
        <w:pStyle w:val="NoSpacing"/>
      </w:pPr>
      <w:r>
        <w:t>(</w:t>
      </w:r>
      <w:r w:rsidR="002C322D">
        <w:t>Please re</w:t>
      </w:r>
      <w:r>
        <w:t>fer to Positive Handling Policy)</w:t>
      </w:r>
    </w:p>
    <w:p w:rsidR="001111D5" w:rsidRDefault="001111D5" w:rsidP="002C322D">
      <w:pPr>
        <w:pStyle w:val="NoSpacing"/>
      </w:pPr>
    </w:p>
    <w:p w:rsidR="002C322D" w:rsidRDefault="002C322D" w:rsidP="002C322D">
      <w:pPr>
        <w:pStyle w:val="NoSpacing"/>
        <w:rPr>
          <w:b/>
        </w:rPr>
      </w:pPr>
      <w:r w:rsidRPr="001111D5">
        <w:rPr>
          <w:b/>
        </w:rPr>
        <w:t xml:space="preserve">Application </w:t>
      </w:r>
    </w:p>
    <w:p w:rsidR="001111D5" w:rsidRPr="001111D5" w:rsidRDefault="001111D5" w:rsidP="002C322D">
      <w:pPr>
        <w:pStyle w:val="NoSpacing"/>
        <w:rPr>
          <w:b/>
        </w:rPr>
      </w:pPr>
    </w:p>
    <w:p w:rsidR="002C322D" w:rsidRDefault="002C322D" w:rsidP="002C322D">
      <w:pPr>
        <w:pStyle w:val="NoSpacing"/>
      </w:pPr>
      <w:r>
        <w:t>This policy applies to the head teacher, al</w:t>
      </w:r>
      <w:r w:rsidR="00F02C15">
        <w:t>l teachers and support staff</w:t>
      </w:r>
      <w:r>
        <w:t xml:space="preserve"> employed by the school except: </w:t>
      </w:r>
    </w:p>
    <w:p w:rsidR="001111D5" w:rsidRDefault="001111D5" w:rsidP="002C322D">
      <w:pPr>
        <w:pStyle w:val="NoSpacing"/>
      </w:pPr>
    </w:p>
    <w:p w:rsidR="002C322D" w:rsidRDefault="002C322D" w:rsidP="002C322D">
      <w:pPr>
        <w:pStyle w:val="NoSpacing"/>
      </w:pPr>
      <w:r>
        <w:t xml:space="preserve">• teachers on contracts of less than one term; </w:t>
      </w:r>
    </w:p>
    <w:p w:rsidR="002C322D" w:rsidRDefault="002C322D" w:rsidP="002C322D">
      <w:pPr>
        <w:pStyle w:val="NoSpacing"/>
      </w:pPr>
      <w:r>
        <w:lastRenderedPageBreak/>
        <w:t xml:space="preserve">• those undergoing induction; or </w:t>
      </w:r>
    </w:p>
    <w:p w:rsidR="002C322D" w:rsidRDefault="002C322D" w:rsidP="002C322D">
      <w:pPr>
        <w:pStyle w:val="NoSpacing"/>
      </w:pPr>
      <w:r>
        <w:t xml:space="preserve">• those who are the subject of capability procedures. </w:t>
      </w:r>
    </w:p>
    <w:p w:rsidR="009521CD" w:rsidRDefault="009521CD" w:rsidP="002C322D">
      <w:pPr>
        <w:pStyle w:val="NoSpacing"/>
        <w:rPr>
          <w:b/>
        </w:rPr>
      </w:pPr>
    </w:p>
    <w:p w:rsidR="002C322D" w:rsidRPr="001111D5" w:rsidRDefault="002C322D" w:rsidP="002C322D">
      <w:pPr>
        <w:pStyle w:val="NoSpacing"/>
        <w:rPr>
          <w:b/>
        </w:rPr>
      </w:pPr>
      <w:r w:rsidRPr="001111D5">
        <w:rPr>
          <w:b/>
        </w:rPr>
        <w:t xml:space="preserve">Positive Reinforcement of Behaviour </w:t>
      </w:r>
    </w:p>
    <w:p w:rsidR="001111D5" w:rsidRDefault="001111D5" w:rsidP="002C322D">
      <w:pPr>
        <w:pStyle w:val="NoSpacing"/>
      </w:pPr>
    </w:p>
    <w:p w:rsidR="002C322D" w:rsidRDefault="002C322D" w:rsidP="002C322D">
      <w:pPr>
        <w:pStyle w:val="NoSpacing"/>
      </w:pPr>
      <w:r>
        <w:t xml:space="preserve">A variety of methods are used to encourage and support pupils to behave appropriately: </w:t>
      </w:r>
    </w:p>
    <w:p w:rsidR="001111D5" w:rsidRDefault="001111D5" w:rsidP="002C322D">
      <w:pPr>
        <w:pStyle w:val="NoSpacing"/>
      </w:pPr>
    </w:p>
    <w:tbl>
      <w:tblPr>
        <w:tblStyle w:val="TableGrid"/>
        <w:tblW w:w="0" w:type="auto"/>
        <w:tblLook w:val="04A0"/>
      </w:tblPr>
      <w:tblGrid>
        <w:gridCol w:w="5341"/>
        <w:gridCol w:w="5341"/>
      </w:tblGrid>
      <w:tr w:rsidR="009521CD" w:rsidTr="009521CD">
        <w:tc>
          <w:tcPr>
            <w:tcW w:w="5341" w:type="dxa"/>
          </w:tcPr>
          <w:p w:rsidR="009521CD" w:rsidRDefault="007B6138" w:rsidP="002C322D">
            <w:pPr>
              <w:pStyle w:val="NoSpacing"/>
            </w:pPr>
            <w:r>
              <w:t>Strategies to e</w:t>
            </w:r>
            <w:r w:rsidR="009521CD">
              <w:t>ncourage pupils to behave appropriately</w:t>
            </w:r>
          </w:p>
        </w:tc>
        <w:tc>
          <w:tcPr>
            <w:tcW w:w="5341" w:type="dxa"/>
          </w:tcPr>
          <w:p w:rsidR="009521CD" w:rsidRDefault="007B6138" w:rsidP="002C322D">
            <w:pPr>
              <w:pStyle w:val="NoSpacing"/>
            </w:pPr>
            <w:r>
              <w:t>Systems and documents to s</w:t>
            </w:r>
            <w:r w:rsidR="009521CD">
              <w:t>upport Pupils to behave appropriately.</w:t>
            </w:r>
          </w:p>
        </w:tc>
      </w:tr>
      <w:tr w:rsidR="009521CD" w:rsidTr="009521CD">
        <w:tc>
          <w:tcPr>
            <w:tcW w:w="5341" w:type="dxa"/>
          </w:tcPr>
          <w:p w:rsidR="007B6138" w:rsidRDefault="007B6138" w:rsidP="002C322D">
            <w:pPr>
              <w:pStyle w:val="NoSpacing"/>
            </w:pPr>
            <w:r w:rsidRPr="007B6138">
              <w:t>PSHE</w:t>
            </w:r>
            <w:r w:rsidR="00E74745">
              <w:t xml:space="preserve"> Curriculum</w:t>
            </w:r>
            <w:r w:rsidRPr="007B6138">
              <w:t>/Citizenship/Assemblies</w:t>
            </w:r>
            <w:r w:rsidR="00E74745">
              <w:t>/ Spirit values</w:t>
            </w:r>
          </w:p>
          <w:p w:rsidR="00E74745" w:rsidRDefault="007B6138" w:rsidP="00E74745">
            <w:pPr>
              <w:pStyle w:val="NoSpacing"/>
              <w:tabs>
                <w:tab w:val="left" w:pos="2725"/>
              </w:tabs>
              <w:rPr>
                <w:highlight w:val="yellow"/>
              </w:rPr>
            </w:pPr>
            <w:r>
              <w:t>Embedding British values</w:t>
            </w:r>
            <w:r w:rsidR="00E74745">
              <w:tab/>
            </w:r>
          </w:p>
          <w:p w:rsidR="00E74745" w:rsidRDefault="007B6138" w:rsidP="00E74745">
            <w:pPr>
              <w:pStyle w:val="NoSpacing"/>
              <w:tabs>
                <w:tab w:val="left" w:pos="2725"/>
              </w:tabs>
            </w:pPr>
            <w:r w:rsidRPr="00E74745">
              <w:t>Good Work Assembly/ Stickers</w:t>
            </w:r>
          </w:p>
          <w:p w:rsidR="00E74745" w:rsidRDefault="00E74745" w:rsidP="00E74745">
            <w:pPr>
              <w:pStyle w:val="NoSpacing"/>
              <w:tabs>
                <w:tab w:val="left" w:pos="2725"/>
              </w:tabs>
            </w:pPr>
            <w:r>
              <w:t>Message sent to parents</w:t>
            </w:r>
          </w:p>
          <w:p w:rsidR="00B917CD" w:rsidRDefault="00B917CD" w:rsidP="002C322D">
            <w:pPr>
              <w:pStyle w:val="NoSpacing"/>
            </w:pPr>
            <w:r>
              <w:t>Roles and responsibilities within school</w:t>
            </w:r>
          </w:p>
          <w:p w:rsidR="009E1124" w:rsidRDefault="00E74745" w:rsidP="002C322D">
            <w:pPr>
              <w:pStyle w:val="NoSpacing"/>
            </w:pPr>
            <w:r>
              <w:t>Dojo points</w:t>
            </w:r>
          </w:p>
          <w:p w:rsidR="00E74745" w:rsidRDefault="00E74745" w:rsidP="002C322D">
            <w:pPr>
              <w:pStyle w:val="NoSpacing"/>
            </w:pPr>
            <w:r>
              <w:t>Praise shared on the Federation page of Class Dojo</w:t>
            </w:r>
          </w:p>
          <w:p w:rsidR="007B6138" w:rsidRDefault="007B6138" w:rsidP="002C322D">
            <w:pPr>
              <w:pStyle w:val="NoSpacing"/>
            </w:pPr>
          </w:p>
        </w:tc>
        <w:tc>
          <w:tcPr>
            <w:tcW w:w="5341" w:type="dxa"/>
          </w:tcPr>
          <w:p w:rsidR="009521CD" w:rsidRDefault="007B6138" w:rsidP="002C322D">
            <w:pPr>
              <w:pStyle w:val="NoSpacing"/>
            </w:pPr>
            <w:r>
              <w:t>School Council</w:t>
            </w:r>
          </w:p>
          <w:p w:rsidR="007B6138" w:rsidRDefault="007B6138" w:rsidP="002C322D">
            <w:pPr>
              <w:pStyle w:val="NoSpacing"/>
            </w:pPr>
            <w:r>
              <w:t>Code of Conduct</w:t>
            </w:r>
          </w:p>
          <w:p w:rsidR="007B6138" w:rsidRDefault="007B6138" w:rsidP="002C322D">
            <w:pPr>
              <w:pStyle w:val="NoSpacing"/>
            </w:pPr>
            <w:r>
              <w:t>Behaviour Change Policy</w:t>
            </w:r>
          </w:p>
          <w:p w:rsidR="00B917CD" w:rsidRDefault="00B917CD" w:rsidP="002C322D">
            <w:pPr>
              <w:pStyle w:val="NoSpacing"/>
            </w:pPr>
            <w:r>
              <w:t>Anti-Bullying Policy</w:t>
            </w:r>
          </w:p>
        </w:tc>
      </w:tr>
    </w:tbl>
    <w:p w:rsidR="00431EB7" w:rsidRDefault="00431EB7" w:rsidP="002C322D">
      <w:pPr>
        <w:pStyle w:val="NoSpacing"/>
      </w:pPr>
    </w:p>
    <w:p w:rsidR="002C322D" w:rsidRDefault="001111D5" w:rsidP="002C322D">
      <w:pPr>
        <w:pStyle w:val="NoSpacing"/>
        <w:rPr>
          <w:b/>
        </w:rPr>
      </w:pPr>
      <w:r>
        <w:rPr>
          <w:b/>
        </w:rPr>
        <w:t>School Council</w:t>
      </w:r>
    </w:p>
    <w:p w:rsidR="001111D5" w:rsidRPr="001111D5" w:rsidRDefault="001111D5" w:rsidP="002C322D">
      <w:pPr>
        <w:pStyle w:val="NoSpacing"/>
        <w:rPr>
          <w:b/>
        </w:rPr>
      </w:pPr>
    </w:p>
    <w:p w:rsidR="002C322D" w:rsidRDefault="002C322D" w:rsidP="002C322D">
      <w:pPr>
        <w:pStyle w:val="NoSpacing"/>
      </w:pPr>
      <w:r>
        <w:t xml:space="preserve">The purpose of the School Council is to encourage mutual respect between members of the school community, to help develop strong values and attitudes and to enable all pupils to feel that their views and opinions are important within the context of the whole school. </w:t>
      </w:r>
    </w:p>
    <w:p w:rsidR="002C322D" w:rsidRDefault="002C322D" w:rsidP="002C322D">
      <w:pPr>
        <w:pStyle w:val="NoSpacing"/>
      </w:pPr>
      <w:r>
        <w:t>Each Class elects two children to represent them on the council. The communication from each year gr</w:t>
      </w:r>
      <w:r w:rsidR="001111D5">
        <w:t xml:space="preserve">oup, via their representative, </w:t>
      </w:r>
      <w:r>
        <w:t xml:space="preserve">leads to discussions which reflect group feelings and opinions. Meetings are held </w:t>
      </w:r>
      <w:r w:rsidR="001111D5">
        <w:t>fortnightly</w:t>
      </w:r>
      <w:r>
        <w:t xml:space="preserve"> and minutes are distributed to year groups for reflection and discussion. </w:t>
      </w:r>
    </w:p>
    <w:p w:rsidR="002C322D" w:rsidRDefault="002C322D" w:rsidP="002C322D">
      <w:pPr>
        <w:pStyle w:val="NoSpacing"/>
      </w:pPr>
      <w:r>
        <w:t xml:space="preserve">The School Council are responsible for making decisions about certain aspects of school life which affect all pupils - e.g. School Code of Conduct. Having contributed to the decision making process through their representative, each pupil has some degree of possession of the outcome. </w:t>
      </w:r>
    </w:p>
    <w:p w:rsidR="002C322D" w:rsidRDefault="002C322D" w:rsidP="002C322D">
      <w:pPr>
        <w:pStyle w:val="NoSpacing"/>
      </w:pPr>
      <w:r>
        <w:t xml:space="preserve">The discussions, feedback and decision making contribute to pupils own awareness of the need for individual and group discipline. This in turn contributes to improving behaviour, helps to prevent bullying and encourages trust, caring and teamwork. </w:t>
      </w:r>
    </w:p>
    <w:p w:rsidR="001111D5" w:rsidRDefault="001111D5" w:rsidP="002C322D">
      <w:pPr>
        <w:pStyle w:val="NoSpacing"/>
      </w:pPr>
    </w:p>
    <w:p w:rsidR="001111D5" w:rsidRPr="001111D5" w:rsidRDefault="002C322D" w:rsidP="002C322D">
      <w:pPr>
        <w:pStyle w:val="NoSpacing"/>
        <w:rPr>
          <w:b/>
        </w:rPr>
      </w:pPr>
      <w:r w:rsidRPr="001111D5">
        <w:rPr>
          <w:b/>
        </w:rPr>
        <w:t xml:space="preserve">Anti-Bullying Week (November) </w:t>
      </w:r>
    </w:p>
    <w:p w:rsidR="002C322D" w:rsidRDefault="001111D5" w:rsidP="002C322D">
      <w:pPr>
        <w:pStyle w:val="NoSpacing"/>
      </w:pPr>
      <w:r>
        <w:t xml:space="preserve">The </w:t>
      </w:r>
      <w:r w:rsidR="00F02C15">
        <w:t>Nawton and Rosedale Abbey Federation</w:t>
      </w:r>
      <w:r w:rsidR="002C322D">
        <w:t xml:space="preserve"> </w:t>
      </w:r>
      <w:r w:rsidR="00272F48">
        <w:t>take</w:t>
      </w:r>
      <w:r w:rsidR="002C322D">
        <w:t xml:space="preserve"> part in the national anti-bullying week. This is done through assemblies, poster competitions and discussions/debates in classrooms. </w:t>
      </w:r>
    </w:p>
    <w:p w:rsidR="00272F48" w:rsidRDefault="00272F48" w:rsidP="002C322D">
      <w:pPr>
        <w:pStyle w:val="NoSpacing"/>
      </w:pPr>
    </w:p>
    <w:p w:rsidR="002C322D" w:rsidRPr="00272F48" w:rsidRDefault="002C322D" w:rsidP="002C322D">
      <w:pPr>
        <w:pStyle w:val="NoSpacing"/>
        <w:rPr>
          <w:b/>
        </w:rPr>
      </w:pPr>
      <w:r w:rsidRPr="00272F48">
        <w:rPr>
          <w:b/>
        </w:rPr>
        <w:t xml:space="preserve">School Code of Conduct </w:t>
      </w:r>
    </w:p>
    <w:p w:rsidR="002C322D" w:rsidRDefault="00272F48" w:rsidP="002C322D">
      <w:pPr>
        <w:pStyle w:val="NoSpacing"/>
      </w:pPr>
      <w:r>
        <w:t>In e</w:t>
      </w:r>
      <w:r w:rsidR="00E74745">
        <w:t>ach Class,</w:t>
      </w:r>
      <w:r w:rsidR="002C322D">
        <w:t xml:space="preserve"> at every entrance to school</w:t>
      </w:r>
      <w:r w:rsidR="00E74745">
        <w:t xml:space="preserve"> and the School Hall</w:t>
      </w:r>
      <w:r w:rsidR="002C322D">
        <w:t xml:space="preserve">, there is a Code of Conduct displayed to remind all children and adults of the expectations of behaviour within school. </w:t>
      </w:r>
    </w:p>
    <w:p w:rsidR="00272F48" w:rsidRDefault="00272F48" w:rsidP="002C322D">
      <w:pPr>
        <w:pStyle w:val="NoSpacing"/>
      </w:pPr>
    </w:p>
    <w:p w:rsidR="002C322D" w:rsidRPr="00F02C15" w:rsidRDefault="002C322D" w:rsidP="002C322D">
      <w:pPr>
        <w:pStyle w:val="NoSpacing"/>
        <w:rPr>
          <w:b/>
        </w:rPr>
      </w:pPr>
      <w:r w:rsidRPr="00272F48">
        <w:rPr>
          <w:b/>
        </w:rPr>
        <w:t>Star of the Week</w:t>
      </w:r>
      <w:r w:rsidR="00272F48" w:rsidRPr="00272F48">
        <w:rPr>
          <w:b/>
        </w:rPr>
        <w:t xml:space="preserve"> and Special Mention</w:t>
      </w:r>
    </w:p>
    <w:p w:rsidR="002C322D" w:rsidRDefault="00F02C15" w:rsidP="002C322D">
      <w:pPr>
        <w:pStyle w:val="NoSpacing"/>
      </w:pPr>
      <w:r>
        <w:t>Ch</w:t>
      </w:r>
      <w:r w:rsidR="002C322D">
        <w:t xml:space="preserve">ildren from each class are chosen by their class teachers for particular mention in Friday’s Celebration Assembly. This may relate to work, attitude, behaviour etc. </w:t>
      </w:r>
    </w:p>
    <w:p w:rsidR="00272F48" w:rsidRDefault="00272F48" w:rsidP="002C322D">
      <w:pPr>
        <w:pStyle w:val="NoSpacing"/>
      </w:pPr>
    </w:p>
    <w:p w:rsidR="002C322D" w:rsidRDefault="00F02C15" w:rsidP="002C322D">
      <w:pPr>
        <w:pStyle w:val="NoSpacing"/>
        <w:rPr>
          <w:b/>
        </w:rPr>
      </w:pPr>
      <w:r w:rsidRPr="00E74745">
        <w:rPr>
          <w:b/>
        </w:rPr>
        <w:t>Class Dojo App</w:t>
      </w:r>
    </w:p>
    <w:p w:rsidR="00E74745" w:rsidRPr="00E74745" w:rsidRDefault="00E74745" w:rsidP="002C322D">
      <w:pPr>
        <w:pStyle w:val="NoSpacing"/>
      </w:pPr>
      <w:r w:rsidRPr="00E74745">
        <w:t>The ClassDojo App is used to share achievements and special mentions with the Federation community or privately to parents and carers.</w:t>
      </w:r>
    </w:p>
    <w:p w:rsidR="00272F48" w:rsidRDefault="00272F48" w:rsidP="002C322D">
      <w:pPr>
        <w:pStyle w:val="NoSpacing"/>
      </w:pPr>
    </w:p>
    <w:p w:rsidR="002C322D" w:rsidRDefault="002C322D" w:rsidP="002C322D">
      <w:pPr>
        <w:pStyle w:val="NoSpacing"/>
        <w:rPr>
          <w:b/>
        </w:rPr>
      </w:pPr>
      <w:r w:rsidRPr="000F1B74">
        <w:rPr>
          <w:b/>
        </w:rPr>
        <w:t xml:space="preserve">Areas of Responsibility </w:t>
      </w:r>
    </w:p>
    <w:p w:rsidR="000F1B74" w:rsidRPr="000F1B74" w:rsidRDefault="000F1B74" w:rsidP="002C322D">
      <w:pPr>
        <w:pStyle w:val="NoSpacing"/>
        <w:rPr>
          <w:b/>
        </w:rPr>
      </w:pPr>
    </w:p>
    <w:p w:rsidR="002C322D" w:rsidRDefault="002C322D" w:rsidP="002C322D">
      <w:pPr>
        <w:pStyle w:val="NoSpacing"/>
      </w:pPr>
      <w:r>
        <w:t xml:space="preserve">Pupils throughout the school are offered opportunities to take responsibility, to show initiative and to extend their social and cultural experiences. These roles include: </w:t>
      </w:r>
    </w:p>
    <w:p w:rsidR="00D53D6C" w:rsidRDefault="00D53D6C" w:rsidP="002C322D">
      <w:pPr>
        <w:pStyle w:val="NoSpacing"/>
      </w:pPr>
    </w:p>
    <w:p w:rsidR="002C322D" w:rsidRPr="00D53D6C" w:rsidRDefault="002C322D" w:rsidP="002C322D">
      <w:pPr>
        <w:pStyle w:val="NoSpacing"/>
      </w:pPr>
      <w:bookmarkStart w:id="0" w:name="_GoBack"/>
      <w:bookmarkEnd w:id="0"/>
      <w:r w:rsidRPr="00D53D6C">
        <w:t xml:space="preserve">Classroom monitors </w:t>
      </w:r>
    </w:p>
    <w:p w:rsidR="002C322D" w:rsidRDefault="002C322D" w:rsidP="002C322D">
      <w:pPr>
        <w:pStyle w:val="NoSpacing"/>
      </w:pPr>
      <w:r w:rsidRPr="00D53D6C">
        <w:lastRenderedPageBreak/>
        <w:t xml:space="preserve">School Council Representatives </w:t>
      </w:r>
    </w:p>
    <w:p w:rsidR="00F02C15" w:rsidRPr="00D53D6C" w:rsidRDefault="00F02C15" w:rsidP="002C322D">
      <w:pPr>
        <w:pStyle w:val="NoSpacing"/>
      </w:pPr>
      <w:r>
        <w:t>Equalities Team Representatives</w:t>
      </w:r>
    </w:p>
    <w:p w:rsidR="002C322D" w:rsidRPr="00D53D6C" w:rsidRDefault="00D53D6C" w:rsidP="002C322D">
      <w:pPr>
        <w:pStyle w:val="NoSpacing"/>
      </w:pPr>
      <w:r w:rsidRPr="00D53D6C">
        <w:t>House</w:t>
      </w:r>
      <w:r w:rsidR="002C322D" w:rsidRPr="00D53D6C">
        <w:t xml:space="preserve"> Captains </w:t>
      </w:r>
    </w:p>
    <w:p w:rsidR="00D53D6C" w:rsidRPr="00D53D6C" w:rsidRDefault="00D53D6C" w:rsidP="002C322D">
      <w:pPr>
        <w:pStyle w:val="NoSpacing"/>
      </w:pPr>
      <w:r w:rsidRPr="00D53D6C">
        <w:t>Sports Captains</w:t>
      </w:r>
    </w:p>
    <w:p w:rsidR="002C322D" w:rsidRPr="00D53D6C" w:rsidRDefault="002C322D" w:rsidP="002C322D">
      <w:pPr>
        <w:pStyle w:val="NoSpacing"/>
      </w:pPr>
      <w:r w:rsidRPr="00D53D6C">
        <w:t xml:space="preserve">Librarians </w:t>
      </w:r>
    </w:p>
    <w:p w:rsidR="002C322D" w:rsidRPr="00D53D6C" w:rsidRDefault="002C322D" w:rsidP="002C322D">
      <w:pPr>
        <w:pStyle w:val="NoSpacing"/>
      </w:pPr>
      <w:r w:rsidRPr="00D53D6C">
        <w:t xml:space="preserve">Active Play Leaders </w:t>
      </w:r>
    </w:p>
    <w:p w:rsidR="002C322D" w:rsidRDefault="002C322D" w:rsidP="002C322D">
      <w:pPr>
        <w:pStyle w:val="NoSpacing"/>
      </w:pPr>
      <w:r w:rsidRPr="00D53D6C">
        <w:t>Fundraising Team</w:t>
      </w:r>
      <w:r>
        <w:t xml:space="preserve"> </w:t>
      </w:r>
    </w:p>
    <w:p w:rsidR="000F1B74" w:rsidRDefault="000F1B74" w:rsidP="002C322D">
      <w:pPr>
        <w:pStyle w:val="NoSpacing"/>
      </w:pPr>
    </w:p>
    <w:p w:rsidR="002C322D" w:rsidRPr="000F1B74" w:rsidRDefault="002C322D" w:rsidP="002C322D">
      <w:pPr>
        <w:pStyle w:val="NoSpacing"/>
        <w:rPr>
          <w:b/>
        </w:rPr>
      </w:pPr>
      <w:r w:rsidRPr="000F1B74">
        <w:rPr>
          <w:b/>
        </w:rPr>
        <w:t xml:space="preserve">Mutual Respect </w:t>
      </w:r>
    </w:p>
    <w:p w:rsidR="000F1B74" w:rsidRDefault="000F1B74" w:rsidP="002C322D">
      <w:pPr>
        <w:pStyle w:val="NoSpacing"/>
      </w:pPr>
    </w:p>
    <w:p w:rsidR="002C322D" w:rsidRDefault="000F1B74" w:rsidP="002C322D">
      <w:pPr>
        <w:pStyle w:val="NoSpacing"/>
      </w:pPr>
      <w:r>
        <w:t>We</w:t>
      </w:r>
      <w:r w:rsidR="002C322D">
        <w:t xml:space="preserve"> believe that in order to implement a policy of behaviour management effectively, it is essential that there is an ethos of mutual respect. Everyone has the right to their own opinion and to express that opinion but consideration must be given to how and when that opinion is expressed to show sensitivity and regard for others. Children need to be encouraged to do this by being reminded and prompted, by discussion in circle time, by role play and by good role modelling. Respect needs to be apparent between adults, between children and adults and between children. In this way every member of the school is valued and feels valued. </w:t>
      </w:r>
    </w:p>
    <w:p w:rsidR="000F1B74" w:rsidRDefault="000F1B74" w:rsidP="002C322D">
      <w:pPr>
        <w:pStyle w:val="NoSpacing"/>
      </w:pPr>
    </w:p>
    <w:p w:rsidR="002C322D" w:rsidRPr="000F1B74" w:rsidRDefault="002C322D" w:rsidP="002C322D">
      <w:pPr>
        <w:pStyle w:val="NoSpacing"/>
        <w:rPr>
          <w:b/>
        </w:rPr>
      </w:pPr>
      <w:r w:rsidRPr="000F1B74">
        <w:rPr>
          <w:b/>
        </w:rPr>
        <w:t xml:space="preserve">Implementation </w:t>
      </w:r>
    </w:p>
    <w:p w:rsidR="000F1B74" w:rsidRDefault="000F1B74" w:rsidP="002C322D">
      <w:pPr>
        <w:pStyle w:val="NoSpacing"/>
      </w:pPr>
    </w:p>
    <w:p w:rsidR="000F1B74" w:rsidRDefault="002C322D" w:rsidP="000F1B74">
      <w:pPr>
        <w:pStyle w:val="NoSpacing"/>
      </w:pPr>
      <w:r w:rsidRPr="000F1B74">
        <w:rPr>
          <w:b/>
        </w:rPr>
        <w:t>Parents</w:t>
      </w:r>
      <w:r>
        <w:t xml:space="preserve"> – On entry to school, and renewed at the start of each phase, a child’s parents are asked to sign a Home-School Agreement that outlines the responsibilities of the parent and school with regards to behaviour and attendance. Parents have a clear role in making sure that their </w:t>
      </w:r>
      <w:r w:rsidR="000F1B74">
        <w:t>child is well behaved at school.</w:t>
      </w:r>
    </w:p>
    <w:p w:rsidR="000F1B74" w:rsidRDefault="000F1B74" w:rsidP="000F1B74">
      <w:pPr>
        <w:pStyle w:val="NoSpacing"/>
      </w:pPr>
    </w:p>
    <w:p w:rsidR="002C322D" w:rsidRDefault="002C322D" w:rsidP="000F1B74">
      <w:pPr>
        <w:pStyle w:val="NoSpacing"/>
      </w:pPr>
      <w:r w:rsidRPr="00E74745">
        <w:rPr>
          <w:b/>
        </w:rPr>
        <w:t>Staff</w:t>
      </w:r>
      <w:r w:rsidRPr="00E74745">
        <w:t xml:space="preserve"> -Treat all children equally, irrespective of </w:t>
      </w:r>
      <w:r w:rsidR="00E74745" w:rsidRPr="00E74745">
        <w:t xml:space="preserve">age, </w:t>
      </w:r>
      <w:r w:rsidRPr="00E74745">
        <w:t>gender, sexuality, race, religion or disability.</w:t>
      </w:r>
      <w:r>
        <w:t xml:space="preserve"> Are alert to signs of bulling and racial harassment and deal firmly with it in line with school policy. Model the type of behaviour felt to be acceptable. Play an active part in building a sense of community. Deal sensitively with children in distress. Support each other in maintaining good classroom management and be sensitive to </w:t>
      </w:r>
      <w:r w:rsidR="000F1B74">
        <w:t>each other’s</w:t>
      </w:r>
      <w:r>
        <w:t xml:space="preserve"> needs. Apply the agreed standards of behaviour consistently. </w:t>
      </w:r>
    </w:p>
    <w:p w:rsidR="000F1B74" w:rsidRDefault="000F1B74" w:rsidP="000F1B74">
      <w:pPr>
        <w:pStyle w:val="NoSpacing"/>
      </w:pPr>
    </w:p>
    <w:p w:rsidR="002C322D" w:rsidRDefault="002C322D" w:rsidP="002C322D">
      <w:pPr>
        <w:pStyle w:val="NoSpacing"/>
      </w:pPr>
      <w:r w:rsidRPr="000F1B74">
        <w:rPr>
          <w:b/>
        </w:rPr>
        <w:t xml:space="preserve">Children </w:t>
      </w:r>
      <w:r>
        <w:t>- Should treat others, as they would like to be treated, ie with tolerance and respect for other’s views and rights. Should acc</w:t>
      </w:r>
      <w:r w:rsidR="000F1B74">
        <w:t xml:space="preserve">ept responsibility for their choices and actions and should dress appropriately in </w:t>
      </w:r>
      <w:r>
        <w:t xml:space="preserve">the agreed school uniform. Respond appropriately and immediately to any reasonable request or instruction made to them by any adult in school. </w:t>
      </w:r>
    </w:p>
    <w:p w:rsidR="000F1B74" w:rsidRDefault="000F1B74" w:rsidP="002C322D">
      <w:pPr>
        <w:pStyle w:val="NoSpacing"/>
      </w:pPr>
    </w:p>
    <w:p w:rsidR="000F1B74" w:rsidRPr="006755B9" w:rsidRDefault="002C322D" w:rsidP="002C322D">
      <w:pPr>
        <w:pStyle w:val="NoSpacing"/>
        <w:rPr>
          <w:b/>
        </w:rPr>
      </w:pPr>
      <w:r w:rsidRPr="000F1B74">
        <w:rPr>
          <w:b/>
        </w:rPr>
        <w:t xml:space="preserve">Racist remarks: </w:t>
      </w:r>
    </w:p>
    <w:p w:rsidR="002C322D" w:rsidRDefault="002C322D" w:rsidP="002C322D">
      <w:pPr>
        <w:pStyle w:val="NoSpacing"/>
      </w:pPr>
      <w:r>
        <w:t>Any words or actions that cause offence to another person and are considered racist by the offended person will be deemed as a racist rema</w:t>
      </w:r>
      <w:r w:rsidR="000F1B74">
        <w:t>rk. In this case:</w:t>
      </w:r>
      <w:r>
        <w:t xml:space="preserve"> </w:t>
      </w:r>
    </w:p>
    <w:p w:rsidR="000F1B74" w:rsidRDefault="000F1B74" w:rsidP="002C322D">
      <w:pPr>
        <w:pStyle w:val="NoSpacing"/>
      </w:pPr>
    </w:p>
    <w:p w:rsidR="002C322D" w:rsidRDefault="002C322D" w:rsidP="002C322D">
      <w:pPr>
        <w:pStyle w:val="NoSpacing"/>
      </w:pPr>
      <w:r>
        <w:t xml:space="preserve">• The pupil will be reprimanded, the Headteacher is informed and a record of the incident is kept. </w:t>
      </w:r>
    </w:p>
    <w:p w:rsidR="002C322D" w:rsidRDefault="002C322D" w:rsidP="002C322D">
      <w:pPr>
        <w:pStyle w:val="NoSpacing"/>
      </w:pPr>
      <w:r>
        <w:t xml:space="preserve">• The LA, governors and parents are informed. </w:t>
      </w:r>
    </w:p>
    <w:p w:rsidR="002C322D" w:rsidRDefault="002C322D" w:rsidP="002C322D">
      <w:pPr>
        <w:pStyle w:val="NoSpacing"/>
      </w:pPr>
      <w:r>
        <w:t>• In persistent cases, parents may be asked to discuss the matter with the head teacher and a referral made t</w:t>
      </w:r>
      <w:r w:rsidR="006755B9">
        <w:t>o police in line with the Federation</w:t>
      </w:r>
      <w:r>
        <w:t xml:space="preserve"> Equality Policy. </w:t>
      </w:r>
    </w:p>
    <w:p w:rsidR="000F1B74" w:rsidRPr="000F1B74" w:rsidRDefault="000F1B74" w:rsidP="002C322D">
      <w:pPr>
        <w:pStyle w:val="NoSpacing"/>
        <w:rPr>
          <w:b/>
        </w:rPr>
      </w:pPr>
    </w:p>
    <w:p w:rsidR="002C322D" w:rsidRPr="000F1B74" w:rsidRDefault="002C322D" w:rsidP="002C322D">
      <w:pPr>
        <w:pStyle w:val="NoSpacing"/>
        <w:rPr>
          <w:b/>
        </w:rPr>
      </w:pPr>
      <w:r w:rsidRPr="000F1B74">
        <w:rPr>
          <w:b/>
        </w:rPr>
        <w:t xml:space="preserve">Allegations of Abuse Against Staff </w:t>
      </w:r>
    </w:p>
    <w:p w:rsidR="000F1B74" w:rsidRDefault="000F1B74" w:rsidP="002C322D">
      <w:pPr>
        <w:pStyle w:val="NoSpacing"/>
      </w:pPr>
    </w:p>
    <w:p w:rsidR="002C322D" w:rsidRDefault="002C322D" w:rsidP="002C322D">
      <w:pPr>
        <w:pStyle w:val="NoSpacing"/>
      </w:pPr>
      <w:r>
        <w:t xml:space="preserve">All allegations of abuse will be taken seriously; the Chair of the Governing Body will be informed and the allegation will be fully investigated as soon as possible in a fair and consistent way that provides effective protection for the child and supports the person who is the subject of the allegation. </w:t>
      </w:r>
    </w:p>
    <w:p w:rsidR="000F1B74" w:rsidRDefault="000F1B74" w:rsidP="002C322D">
      <w:pPr>
        <w:pStyle w:val="NoSpacing"/>
      </w:pPr>
    </w:p>
    <w:p w:rsidR="002C322D" w:rsidRPr="000F1B74" w:rsidRDefault="002C322D" w:rsidP="002C322D">
      <w:pPr>
        <w:pStyle w:val="NoSpacing"/>
        <w:rPr>
          <w:b/>
        </w:rPr>
      </w:pPr>
      <w:r w:rsidRPr="000F1B74">
        <w:rPr>
          <w:b/>
        </w:rPr>
        <w:t xml:space="preserve">Exclusion </w:t>
      </w:r>
    </w:p>
    <w:p w:rsidR="000F1B74" w:rsidRDefault="000F1B74" w:rsidP="002C322D">
      <w:pPr>
        <w:pStyle w:val="NoSpacing"/>
      </w:pPr>
    </w:p>
    <w:p w:rsidR="002C322D" w:rsidRDefault="002C322D" w:rsidP="002C322D">
      <w:pPr>
        <w:pStyle w:val="NoSpacing"/>
      </w:pPr>
      <w:r>
        <w:t xml:space="preserve">The Headteacher (or Senior Teacher in the Headteacher’s absence) will decide whether to exclude a pupil, for a fixed term or permanently, taking into account all the circumstances, the evidence available and the need to balance the interests of the pupil against those of the whole school community and in accordance with the </w:t>
      </w:r>
      <w:r w:rsidR="000F1B74">
        <w:t>North Yorkshire</w:t>
      </w:r>
      <w:r>
        <w:t xml:space="preserve"> Guidelines. </w:t>
      </w:r>
    </w:p>
    <w:p w:rsidR="000F1B74" w:rsidRDefault="000F1B74" w:rsidP="002C322D">
      <w:pPr>
        <w:pStyle w:val="NoSpacing"/>
      </w:pPr>
    </w:p>
    <w:p w:rsidR="002C322D" w:rsidRDefault="002C322D" w:rsidP="002C322D">
      <w:pPr>
        <w:pStyle w:val="NoSpacing"/>
      </w:pPr>
      <w:r>
        <w:t xml:space="preserve">The Headteacher may consider the following questions: </w:t>
      </w:r>
    </w:p>
    <w:p w:rsidR="000F1B74" w:rsidRDefault="000F1B74" w:rsidP="002C322D">
      <w:pPr>
        <w:pStyle w:val="NoSpacing"/>
      </w:pPr>
    </w:p>
    <w:p w:rsidR="002C322D" w:rsidRDefault="002C322D" w:rsidP="002C322D">
      <w:pPr>
        <w:pStyle w:val="NoSpacing"/>
      </w:pPr>
      <w:r>
        <w:t>Is the behaviour in breach of the school Beh</w:t>
      </w:r>
      <w:r w:rsidR="000F1B74">
        <w:t xml:space="preserve">aviour Policy? If so, have any </w:t>
      </w:r>
      <w:r>
        <w:t xml:space="preserve">other sanctions described in the policy been </w:t>
      </w:r>
      <w:r w:rsidR="000F1B74">
        <w:t xml:space="preserve">used and to what effect? Could </w:t>
      </w:r>
      <w:r>
        <w:t xml:space="preserve">any other sanctions be used as an alternative with the parents’ agreement? </w:t>
      </w:r>
    </w:p>
    <w:p w:rsidR="002C322D" w:rsidRDefault="002C322D" w:rsidP="002C322D">
      <w:pPr>
        <w:pStyle w:val="NoSpacing"/>
      </w:pPr>
      <w:r>
        <w:t xml:space="preserve">Has the school previously supported the </w:t>
      </w:r>
      <w:r w:rsidR="000F1B74">
        <w:t xml:space="preserve">child (what/when/what level of </w:t>
      </w:r>
      <w:r>
        <w:t xml:space="preserve">impact did this have? </w:t>
      </w:r>
    </w:p>
    <w:p w:rsidR="002C322D" w:rsidRDefault="002C322D" w:rsidP="002C322D">
      <w:pPr>
        <w:pStyle w:val="NoSpacing"/>
      </w:pPr>
      <w:r>
        <w:t>Does the child have any recognised behav</w:t>
      </w:r>
      <w:r w:rsidR="000F1B74">
        <w:t xml:space="preserve">iour problems? Have reasonable </w:t>
      </w:r>
      <w:r>
        <w:t>adjustments already been made or could they no</w:t>
      </w:r>
      <w:r w:rsidR="000F1B74">
        <w:t xml:space="preserve">w be made? (Evidence </w:t>
      </w:r>
      <w:r>
        <w:t>could b</w:t>
      </w:r>
      <w:r w:rsidR="00E74745">
        <w:t>e SEN documentation eg EHCP</w:t>
      </w:r>
      <w:r>
        <w:t xml:space="preserve">, </w:t>
      </w:r>
      <w:r w:rsidR="000F1B74">
        <w:t xml:space="preserve">IEP, Risk Assessments) Even if </w:t>
      </w:r>
      <w:r>
        <w:t>the child does have a recognised behaviour</w:t>
      </w:r>
      <w:r w:rsidR="000F1B74">
        <w:t xml:space="preserve"> problem the Headteacher has a </w:t>
      </w:r>
      <w:r>
        <w:t>duty of care to all children. If the risk to oth</w:t>
      </w:r>
      <w:r w:rsidR="000F1B74">
        <w:t xml:space="preserve">ers cannot be controlled, then </w:t>
      </w:r>
      <w:r>
        <w:t xml:space="preserve">exclusion should be considered. </w:t>
      </w:r>
    </w:p>
    <w:p w:rsidR="002C322D" w:rsidRDefault="002C322D" w:rsidP="002C322D">
      <w:pPr>
        <w:pStyle w:val="NoSpacing"/>
      </w:pPr>
      <w:r>
        <w:t>Would allowing the child to remain in school s</w:t>
      </w:r>
      <w:r w:rsidR="000F1B74">
        <w:t xml:space="preserve">eriously harm the education or </w:t>
      </w:r>
      <w:r>
        <w:t xml:space="preserve">welfare of other children or adults? </w:t>
      </w:r>
    </w:p>
    <w:p w:rsidR="002C322D" w:rsidRDefault="002C322D" w:rsidP="002C322D">
      <w:pPr>
        <w:pStyle w:val="NoSpacing"/>
      </w:pPr>
      <w:r>
        <w:t>Once all other considerations have been made</w:t>
      </w:r>
      <w:r w:rsidR="000F1B74">
        <w:t xml:space="preserve">, and the answer to this final </w:t>
      </w:r>
      <w:r>
        <w:t>question is ‘yes’ then an exclusion must be app</w:t>
      </w:r>
      <w:r w:rsidR="000F1B74">
        <w:t xml:space="preserve">lied. In this case, the school </w:t>
      </w:r>
      <w:r>
        <w:t>will follow Local Authority guidelines.</w:t>
      </w:r>
    </w:p>
    <w:p w:rsidR="000F1B74" w:rsidRDefault="000F1B74" w:rsidP="002C322D">
      <w:pPr>
        <w:pStyle w:val="NoSpacing"/>
      </w:pPr>
    </w:p>
    <w:p w:rsidR="002C322D" w:rsidRPr="000F1B74" w:rsidRDefault="002C322D" w:rsidP="002C322D">
      <w:pPr>
        <w:pStyle w:val="NoSpacing"/>
        <w:rPr>
          <w:b/>
        </w:rPr>
      </w:pPr>
      <w:r w:rsidRPr="000F1B74">
        <w:rPr>
          <w:b/>
        </w:rPr>
        <w:t xml:space="preserve">Monitoring and Evaluation of the Behaviour Change Policy </w:t>
      </w:r>
    </w:p>
    <w:p w:rsidR="000F1B74" w:rsidRDefault="000F1B74" w:rsidP="002C322D">
      <w:pPr>
        <w:pStyle w:val="NoSpacing"/>
      </w:pPr>
    </w:p>
    <w:p w:rsidR="002C322D" w:rsidRDefault="002C322D" w:rsidP="002C322D">
      <w:pPr>
        <w:pStyle w:val="NoSpacing"/>
      </w:pPr>
      <w:r>
        <w:t xml:space="preserve">Behaviour Change will be monitored half termly by all staff and will form part of our annual monitoring cycle that informs the SEF and School Improvement Plan. </w:t>
      </w:r>
    </w:p>
    <w:p w:rsidR="000F1B74" w:rsidRDefault="000F1B74" w:rsidP="002C322D">
      <w:pPr>
        <w:pStyle w:val="NoSpacing"/>
      </w:pPr>
    </w:p>
    <w:p w:rsidR="002C322D" w:rsidRDefault="002C322D" w:rsidP="002C322D">
      <w:pPr>
        <w:pStyle w:val="NoSpacing"/>
      </w:pPr>
      <w:r>
        <w:t xml:space="preserve">Monitoring and evaluation Behaviour Change enable us to: </w:t>
      </w:r>
    </w:p>
    <w:p w:rsidR="000F1B74" w:rsidRDefault="000F1B74" w:rsidP="002C322D">
      <w:pPr>
        <w:pStyle w:val="NoSpacing"/>
      </w:pPr>
    </w:p>
    <w:p w:rsidR="002C322D" w:rsidRDefault="002C322D" w:rsidP="002C322D">
      <w:pPr>
        <w:pStyle w:val="NoSpacing"/>
      </w:pPr>
      <w:r>
        <w:t xml:space="preserve">• Find out about standards of behaviour </w:t>
      </w:r>
    </w:p>
    <w:p w:rsidR="002C322D" w:rsidRDefault="002C322D" w:rsidP="002C322D">
      <w:pPr>
        <w:pStyle w:val="NoSpacing"/>
      </w:pPr>
      <w:r>
        <w:t xml:space="preserve">• Identify strengths and areas for development </w:t>
      </w:r>
    </w:p>
    <w:p w:rsidR="002C322D" w:rsidRDefault="002C322D" w:rsidP="002C322D">
      <w:pPr>
        <w:pStyle w:val="NoSpacing"/>
      </w:pPr>
      <w:r>
        <w:t xml:space="preserve">• Identify areas for development and take appropriate action </w:t>
      </w:r>
    </w:p>
    <w:p w:rsidR="002C322D" w:rsidRDefault="002C322D" w:rsidP="002C322D">
      <w:pPr>
        <w:pStyle w:val="NoSpacing"/>
      </w:pPr>
      <w:r>
        <w:t xml:space="preserve">• Ensure consistency in approach and sanctions </w:t>
      </w:r>
    </w:p>
    <w:p w:rsidR="002C322D" w:rsidRDefault="002C322D" w:rsidP="002C322D">
      <w:pPr>
        <w:pStyle w:val="NoSpacing"/>
      </w:pPr>
      <w:r>
        <w:t xml:space="preserve">• Provide appropriate support and resources </w:t>
      </w:r>
    </w:p>
    <w:p w:rsidR="002C322D" w:rsidRDefault="002C322D" w:rsidP="002C322D">
      <w:pPr>
        <w:pStyle w:val="NoSpacing"/>
      </w:pPr>
      <w:r>
        <w:t xml:space="preserve">• Ensure the needs of all groups or children are addressed </w:t>
      </w:r>
    </w:p>
    <w:p w:rsidR="002C322D" w:rsidRDefault="002C322D" w:rsidP="002C322D">
      <w:pPr>
        <w:pStyle w:val="NoSpacing"/>
      </w:pPr>
      <w:r>
        <w:t xml:space="preserve">• Share good practice </w:t>
      </w:r>
    </w:p>
    <w:p w:rsidR="002C322D" w:rsidRDefault="002C322D" w:rsidP="002C322D">
      <w:pPr>
        <w:pStyle w:val="NoSpacing"/>
      </w:pPr>
    </w:p>
    <w:p w:rsidR="002C322D" w:rsidRDefault="002C322D" w:rsidP="002C322D">
      <w:pPr>
        <w:pStyle w:val="NoSpacing"/>
      </w:pPr>
      <w:r>
        <w:t xml:space="preserve">The Headteacher monitors: </w:t>
      </w:r>
    </w:p>
    <w:p w:rsidR="000F1B74" w:rsidRDefault="000F1B74" w:rsidP="002C322D">
      <w:pPr>
        <w:pStyle w:val="NoSpacing"/>
      </w:pPr>
    </w:p>
    <w:p w:rsidR="006755B9" w:rsidRDefault="002C322D" w:rsidP="002C322D">
      <w:pPr>
        <w:pStyle w:val="NoSpacing"/>
      </w:pPr>
      <w:r>
        <w:t xml:space="preserve">• Incidents recorded </w:t>
      </w:r>
      <w:r w:rsidR="006755B9">
        <w:t>on CPOMS</w:t>
      </w:r>
    </w:p>
    <w:p w:rsidR="002C322D" w:rsidRDefault="002C322D" w:rsidP="002C322D">
      <w:pPr>
        <w:pStyle w:val="NoSpacing"/>
      </w:pPr>
      <w:r>
        <w:t xml:space="preserve">• Keeps up to date with latest initiatives, research and resources and communicate these to staff </w:t>
      </w:r>
    </w:p>
    <w:p w:rsidR="002C322D" w:rsidRDefault="002C322D" w:rsidP="002C322D">
      <w:pPr>
        <w:pStyle w:val="NoSpacing"/>
      </w:pPr>
      <w:r>
        <w:t xml:space="preserve">• Attends relevant CPD </w:t>
      </w:r>
    </w:p>
    <w:p w:rsidR="002C322D" w:rsidRDefault="002C322D" w:rsidP="002C322D">
      <w:pPr>
        <w:pStyle w:val="NoSpacing"/>
      </w:pPr>
      <w:r>
        <w:t xml:space="preserve">• Prepares, organises and delivers appropriate CPD </w:t>
      </w:r>
    </w:p>
    <w:p w:rsidR="002C322D" w:rsidRDefault="002C322D" w:rsidP="002C322D">
      <w:pPr>
        <w:pStyle w:val="NoSpacing"/>
      </w:pPr>
    </w:p>
    <w:p w:rsidR="002C322D" w:rsidRDefault="002C322D" w:rsidP="002C322D">
      <w:pPr>
        <w:pStyle w:val="NoSpacing"/>
      </w:pPr>
      <w:r>
        <w:t xml:space="preserve">The SEND Co-ordinator monitors: </w:t>
      </w:r>
    </w:p>
    <w:p w:rsidR="000F1B74" w:rsidRDefault="000F1B74" w:rsidP="002C322D">
      <w:pPr>
        <w:pStyle w:val="NoSpacing"/>
      </w:pPr>
    </w:p>
    <w:p w:rsidR="002C322D" w:rsidRDefault="002C322D" w:rsidP="002C322D">
      <w:pPr>
        <w:pStyle w:val="NoSpacing"/>
      </w:pPr>
      <w:r>
        <w:t xml:space="preserve">• Individual IEPS and Provision Maps </w:t>
      </w:r>
    </w:p>
    <w:p w:rsidR="002C322D" w:rsidRDefault="002C322D" w:rsidP="002C322D">
      <w:pPr>
        <w:pStyle w:val="NoSpacing"/>
      </w:pPr>
      <w:r>
        <w:t xml:space="preserve">• The Effectiveness of Intervention Programmes/ Intervention </w:t>
      </w:r>
    </w:p>
    <w:p w:rsidR="002C322D" w:rsidRDefault="002C322D" w:rsidP="002C322D">
      <w:pPr>
        <w:pStyle w:val="NoSpacing"/>
      </w:pPr>
    </w:p>
    <w:p w:rsidR="002C322D" w:rsidRDefault="002C322D" w:rsidP="002C322D">
      <w:pPr>
        <w:pStyle w:val="NoSpacing"/>
      </w:pPr>
      <w:r>
        <w:t xml:space="preserve">All staff: </w:t>
      </w:r>
    </w:p>
    <w:p w:rsidR="000F1B74" w:rsidRDefault="000F1B74" w:rsidP="002C322D">
      <w:pPr>
        <w:pStyle w:val="NoSpacing"/>
      </w:pPr>
    </w:p>
    <w:p w:rsidR="002C322D" w:rsidRDefault="002C322D" w:rsidP="002C322D">
      <w:pPr>
        <w:pStyle w:val="NoSpacing"/>
      </w:pPr>
      <w:r>
        <w:t xml:space="preserve">• Record incidents </w:t>
      </w:r>
      <w:r w:rsidR="006755B9">
        <w:t>on CPOMS</w:t>
      </w:r>
      <w:r>
        <w:t xml:space="preserve"> </w:t>
      </w:r>
    </w:p>
    <w:p w:rsidR="002C322D" w:rsidRDefault="002C322D" w:rsidP="002C322D">
      <w:pPr>
        <w:pStyle w:val="NoSpacing"/>
      </w:pPr>
      <w:r>
        <w:t xml:space="preserve">• Plan learning that is in response to individual needs </w:t>
      </w:r>
    </w:p>
    <w:p w:rsidR="002C322D" w:rsidRDefault="002C322D" w:rsidP="002C322D">
      <w:pPr>
        <w:pStyle w:val="NoSpacing"/>
      </w:pPr>
      <w:r>
        <w:t xml:space="preserve">• Plan for effective Intervention Programmes </w:t>
      </w:r>
    </w:p>
    <w:p w:rsidR="002C322D" w:rsidRDefault="002C322D" w:rsidP="002C322D">
      <w:pPr>
        <w:pStyle w:val="NoSpacing"/>
      </w:pPr>
      <w:r>
        <w:t>• Complete</w:t>
      </w:r>
      <w:r w:rsidR="006755B9">
        <w:t xml:space="preserve"> and review</w:t>
      </w:r>
      <w:r>
        <w:t xml:space="preserve"> Individual IEPS and Provision Maps </w:t>
      </w:r>
    </w:p>
    <w:p w:rsidR="002C322D" w:rsidRDefault="002C322D" w:rsidP="002C322D">
      <w:pPr>
        <w:pStyle w:val="NoSpacing"/>
      </w:pPr>
    </w:p>
    <w:p w:rsidR="002C322D" w:rsidRDefault="002C322D" w:rsidP="002C322D">
      <w:pPr>
        <w:pStyle w:val="NoSpacing"/>
      </w:pPr>
      <w:r>
        <w:t xml:space="preserve">Review and Evaluation of the Policy </w:t>
      </w:r>
    </w:p>
    <w:p w:rsidR="000F1B74" w:rsidRDefault="000F1B74" w:rsidP="002C322D">
      <w:pPr>
        <w:pStyle w:val="NoSpacing"/>
      </w:pPr>
    </w:p>
    <w:p w:rsidR="003363AA" w:rsidRDefault="002C322D" w:rsidP="002C322D">
      <w:pPr>
        <w:pStyle w:val="NoSpacing"/>
      </w:pPr>
      <w:r>
        <w:t>The policy will be reviewed annually, to ensure it is kept in line with any legislation changes that take place within the school or externally and in response to evaluations carried out by the Headteacher and SEND Coordinator.</w:t>
      </w:r>
    </w:p>
    <w:sectPr w:rsidR="003363AA" w:rsidSect="002C322D">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CE" w:rsidRDefault="00583DCE" w:rsidP="00982839">
      <w:pPr>
        <w:spacing w:after="0" w:line="240" w:lineRule="auto"/>
      </w:pPr>
      <w:r>
        <w:separator/>
      </w:r>
    </w:p>
  </w:endnote>
  <w:endnote w:type="continuationSeparator" w:id="0">
    <w:p w:rsidR="00583DCE" w:rsidRDefault="00583DCE" w:rsidP="00982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393550"/>
      <w:docPartObj>
        <w:docPartGallery w:val="Page Numbers (Bottom of Page)"/>
        <w:docPartUnique/>
      </w:docPartObj>
    </w:sdtPr>
    <w:sdtEndPr>
      <w:rPr>
        <w:noProof/>
      </w:rPr>
    </w:sdtEndPr>
    <w:sdtContent>
      <w:p w:rsidR="00471CD2" w:rsidRDefault="0066217C">
        <w:pPr>
          <w:pStyle w:val="Footer"/>
          <w:jc w:val="center"/>
        </w:pPr>
        <w:fldSimple w:instr=" PAGE   \* MERGEFORMAT ">
          <w:r w:rsidR="00D86D44">
            <w:rPr>
              <w:noProof/>
            </w:rPr>
            <w:t>1</w:t>
          </w:r>
        </w:fldSimple>
      </w:p>
    </w:sdtContent>
  </w:sdt>
  <w:p w:rsidR="00471CD2" w:rsidRDefault="00471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CE" w:rsidRDefault="00583DCE" w:rsidP="00982839">
      <w:pPr>
        <w:spacing w:after="0" w:line="240" w:lineRule="auto"/>
      </w:pPr>
      <w:r>
        <w:separator/>
      </w:r>
    </w:p>
  </w:footnote>
  <w:footnote w:type="continuationSeparator" w:id="0">
    <w:p w:rsidR="00583DCE" w:rsidRDefault="00583DCE" w:rsidP="00982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63D"/>
    <w:multiLevelType w:val="hybridMultilevel"/>
    <w:tmpl w:val="CDA6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07AF8"/>
    <w:multiLevelType w:val="hybridMultilevel"/>
    <w:tmpl w:val="79BE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B3783"/>
    <w:multiLevelType w:val="hybridMultilevel"/>
    <w:tmpl w:val="EDBAB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E52"/>
    <w:multiLevelType w:val="hybridMultilevel"/>
    <w:tmpl w:val="232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BB4242"/>
    <w:multiLevelType w:val="hybridMultilevel"/>
    <w:tmpl w:val="1DE6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1E19FA"/>
    <w:multiLevelType w:val="hybridMultilevel"/>
    <w:tmpl w:val="A5CA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5521CD"/>
    <w:multiLevelType w:val="hybridMultilevel"/>
    <w:tmpl w:val="D2C21B2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7">
    <w:nsid w:val="167E0D7E"/>
    <w:multiLevelType w:val="hybridMultilevel"/>
    <w:tmpl w:val="B14A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D24EA4"/>
    <w:multiLevelType w:val="multilevel"/>
    <w:tmpl w:val="7112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F22F87"/>
    <w:multiLevelType w:val="multilevel"/>
    <w:tmpl w:val="318A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E84E44"/>
    <w:multiLevelType w:val="hybridMultilevel"/>
    <w:tmpl w:val="8BC2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E2368F"/>
    <w:multiLevelType w:val="hybridMultilevel"/>
    <w:tmpl w:val="792A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6B7BDE"/>
    <w:multiLevelType w:val="hybridMultilevel"/>
    <w:tmpl w:val="DA601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FA70B8"/>
    <w:multiLevelType w:val="hybridMultilevel"/>
    <w:tmpl w:val="40E4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AB77EF"/>
    <w:multiLevelType w:val="hybridMultilevel"/>
    <w:tmpl w:val="98DA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0"/>
  </w:num>
  <w:num w:numId="5">
    <w:abstractNumId w:val="12"/>
  </w:num>
  <w:num w:numId="6">
    <w:abstractNumId w:val="4"/>
  </w:num>
  <w:num w:numId="7">
    <w:abstractNumId w:val="11"/>
  </w:num>
  <w:num w:numId="8">
    <w:abstractNumId w:val="1"/>
  </w:num>
  <w:num w:numId="9">
    <w:abstractNumId w:val="7"/>
  </w:num>
  <w:num w:numId="10">
    <w:abstractNumId w:val="6"/>
  </w:num>
  <w:num w:numId="11">
    <w:abstractNumId w:val="5"/>
  </w:num>
  <w:num w:numId="12">
    <w:abstractNumId w:val="2"/>
  </w:num>
  <w:num w:numId="13">
    <w:abstractNumId w:val="14"/>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footnotePr>
    <w:footnote w:id="-1"/>
    <w:footnote w:id="0"/>
  </w:footnotePr>
  <w:endnotePr>
    <w:endnote w:id="-1"/>
    <w:endnote w:id="0"/>
  </w:endnotePr>
  <w:compat/>
  <w:rsids>
    <w:rsidRoot w:val="002C322D"/>
    <w:rsid w:val="000A095A"/>
    <w:rsid w:val="000D40B1"/>
    <w:rsid w:val="000F1B74"/>
    <w:rsid w:val="000F242D"/>
    <w:rsid w:val="000F3206"/>
    <w:rsid w:val="001111D5"/>
    <w:rsid w:val="001E0291"/>
    <w:rsid w:val="00272F48"/>
    <w:rsid w:val="002C322D"/>
    <w:rsid w:val="003363AA"/>
    <w:rsid w:val="00356B16"/>
    <w:rsid w:val="00366DE9"/>
    <w:rsid w:val="003900E6"/>
    <w:rsid w:val="00426032"/>
    <w:rsid w:val="00431EB7"/>
    <w:rsid w:val="00471CD2"/>
    <w:rsid w:val="004B0D49"/>
    <w:rsid w:val="00583DCE"/>
    <w:rsid w:val="00647FCE"/>
    <w:rsid w:val="00654C88"/>
    <w:rsid w:val="0066217C"/>
    <w:rsid w:val="006755B9"/>
    <w:rsid w:val="00766F0D"/>
    <w:rsid w:val="00787CE9"/>
    <w:rsid w:val="007B6138"/>
    <w:rsid w:val="00870DC3"/>
    <w:rsid w:val="00925E1E"/>
    <w:rsid w:val="00942091"/>
    <w:rsid w:val="009521CD"/>
    <w:rsid w:val="00982839"/>
    <w:rsid w:val="009C5141"/>
    <w:rsid w:val="009D0E8B"/>
    <w:rsid w:val="009E1124"/>
    <w:rsid w:val="00B56D39"/>
    <w:rsid w:val="00B86768"/>
    <w:rsid w:val="00B917CD"/>
    <w:rsid w:val="00BA2161"/>
    <w:rsid w:val="00C20E95"/>
    <w:rsid w:val="00D20FD2"/>
    <w:rsid w:val="00D53D6C"/>
    <w:rsid w:val="00D86D44"/>
    <w:rsid w:val="00E74745"/>
    <w:rsid w:val="00F02C15"/>
    <w:rsid w:val="00F33CF7"/>
    <w:rsid w:val="00FD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322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C3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322D"/>
    <w:pPr>
      <w:spacing w:after="0" w:line="240" w:lineRule="auto"/>
    </w:pPr>
  </w:style>
  <w:style w:type="paragraph" w:styleId="BalloonText">
    <w:name w:val="Balloon Text"/>
    <w:basedOn w:val="Normal"/>
    <w:link w:val="BalloonTextChar"/>
    <w:uiPriority w:val="99"/>
    <w:semiHidden/>
    <w:unhideWhenUsed/>
    <w:rsid w:val="0098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839"/>
    <w:rPr>
      <w:rFonts w:ascii="Tahoma" w:hAnsi="Tahoma" w:cs="Tahoma"/>
      <w:sz w:val="16"/>
      <w:szCs w:val="16"/>
    </w:rPr>
  </w:style>
  <w:style w:type="paragraph" w:styleId="Header">
    <w:name w:val="header"/>
    <w:basedOn w:val="Normal"/>
    <w:link w:val="HeaderChar"/>
    <w:uiPriority w:val="99"/>
    <w:unhideWhenUsed/>
    <w:rsid w:val="00982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839"/>
  </w:style>
  <w:style w:type="paragraph" w:styleId="Footer">
    <w:name w:val="footer"/>
    <w:basedOn w:val="Normal"/>
    <w:link w:val="FooterChar"/>
    <w:uiPriority w:val="99"/>
    <w:unhideWhenUsed/>
    <w:rsid w:val="00982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839"/>
  </w:style>
  <w:style w:type="character" w:styleId="Strong">
    <w:name w:val="Strong"/>
    <w:basedOn w:val="DefaultParagraphFont"/>
    <w:uiPriority w:val="22"/>
    <w:qFormat/>
    <w:rsid w:val="00870DC3"/>
    <w:rPr>
      <w:b/>
      <w:bCs/>
    </w:rPr>
  </w:style>
  <w:style w:type="character" w:customStyle="1" w:styleId="uv3um">
    <w:name w:val="uv3um"/>
    <w:basedOn w:val="DefaultParagraphFont"/>
    <w:rsid w:val="000F3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322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C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22D"/>
    <w:pPr>
      <w:spacing w:after="0" w:line="240" w:lineRule="auto"/>
    </w:pPr>
  </w:style>
  <w:style w:type="paragraph" w:styleId="BalloonText">
    <w:name w:val="Balloon Text"/>
    <w:basedOn w:val="Normal"/>
    <w:link w:val="BalloonTextChar"/>
    <w:uiPriority w:val="99"/>
    <w:semiHidden/>
    <w:unhideWhenUsed/>
    <w:rsid w:val="0098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839"/>
    <w:rPr>
      <w:rFonts w:ascii="Tahoma" w:hAnsi="Tahoma" w:cs="Tahoma"/>
      <w:sz w:val="16"/>
      <w:szCs w:val="16"/>
    </w:rPr>
  </w:style>
  <w:style w:type="paragraph" w:styleId="Header">
    <w:name w:val="header"/>
    <w:basedOn w:val="Normal"/>
    <w:link w:val="HeaderChar"/>
    <w:uiPriority w:val="99"/>
    <w:unhideWhenUsed/>
    <w:rsid w:val="00982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839"/>
  </w:style>
  <w:style w:type="paragraph" w:styleId="Footer">
    <w:name w:val="footer"/>
    <w:basedOn w:val="Normal"/>
    <w:link w:val="FooterChar"/>
    <w:uiPriority w:val="99"/>
    <w:unhideWhenUsed/>
    <w:rsid w:val="00982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839"/>
  </w:style>
</w:styles>
</file>

<file path=word/webSettings.xml><?xml version="1.0" encoding="utf-8"?>
<w:webSettings xmlns:r="http://schemas.openxmlformats.org/officeDocument/2006/relationships" xmlns:w="http://schemas.openxmlformats.org/wordprocessingml/2006/main">
  <w:divs>
    <w:div w:id="1054350130">
      <w:bodyDiv w:val="1"/>
      <w:marLeft w:val="0"/>
      <w:marRight w:val="0"/>
      <w:marTop w:val="0"/>
      <w:marBottom w:val="0"/>
      <w:divBdr>
        <w:top w:val="none" w:sz="0" w:space="0" w:color="auto"/>
        <w:left w:val="none" w:sz="0" w:space="0" w:color="auto"/>
        <w:bottom w:val="none" w:sz="0" w:space="0" w:color="auto"/>
        <w:right w:val="none" w:sz="0" w:space="0" w:color="auto"/>
      </w:divBdr>
    </w:div>
    <w:div w:id="1259828817">
      <w:bodyDiv w:val="1"/>
      <w:marLeft w:val="0"/>
      <w:marRight w:val="0"/>
      <w:marTop w:val="0"/>
      <w:marBottom w:val="0"/>
      <w:divBdr>
        <w:top w:val="none" w:sz="0" w:space="0" w:color="auto"/>
        <w:left w:val="none" w:sz="0" w:space="0" w:color="auto"/>
        <w:bottom w:val="none" w:sz="0" w:space="0" w:color="auto"/>
        <w:right w:val="none" w:sz="0" w:space="0" w:color="auto"/>
      </w:divBdr>
      <w:divsChild>
        <w:div w:id="1523982056">
          <w:marLeft w:val="-189"/>
          <w:marRight w:val="0"/>
          <w:marTop w:val="0"/>
          <w:marBottom w:val="0"/>
          <w:divBdr>
            <w:top w:val="none" w:sz="0" w:space="0" w:color="auto"/>
            <w:left w:val="none" w:sz="0" w:space="0" w:color="auto"/>
            <w:bottom w:val="none" w:sz="0" w:space="0" w:color="auto"/>
            <w:right w:val="none" w:sz="0" w:space="0" w:color="auto"/>
          </w:divBdr>
          <w:divsChild>
            <w:div w:id="1391424592">
              <w:marLeft w:val="0"/>
              <w:marRight w:val="0"/>
              <w:marTop w:val="0"/>
              <w:marBottom w:val="0"/>
              <w:divBdr>
                <w:top w:val="none" w:sz="0" w:space="0" w:color="auto"/>
                <w:left w:val="none" w:sz="0" w:space="0" w:color="auto"/>
                <w:bottom w:val="none" w:sz="0" w:space="0" w:color="auto"/>
                <w:right w:val="none" w:sz="0" w:space="0" w:color="auto"/>
              </w:divBdr>
              <w:divsChild>
                <w:div w:id="295649934">
                  <w:marLeft w:val="0"/>
                  <w:marRight w:val="0"/>
                  <w:marTop w:val="0"/>
                  <w:marBottom w:val="0"/>
                  <w:divBdr>
                    <w:top w:val="none" w:sz="0" w:space="0" w:color="auto"/>
                    <w:left w:val="none" w:sz="0" w:space="0" w:color="auto"/>
                    <w:bottom w:val="none" w:sz="0" w:space="0" w:color="auto"/>
                    <w:right w:val="none" w:sz="0" w:space="0" w:color="auto"/>
                  </w:divBdr>
                  <w:divsChild>
                    <w:div w:id="1397969609">
                      <w:marLeft w:val="0"/>
                      <w:marRight w:val="0"/>
                      <w:marTop w:val="0"/>
                      <w:marBottom w:val="0"/>
                      <w:divBdr>
                        <w:top w:val="none" w:sz="0" w:space="0" w:color="auto"/>
                        <w:left w:val="none" w:sz="0" w:space="0" w:color="auto"/>
                        <w:bottom w:val="none" w:sz="0" w:space="0" w:color="auto"/>
                        <w:right w:val="none" w:sz="0" w:space="0" w:color="auto"/>
                      </w:divBdr>
                    </w:div>
                    <w:div w:id="1841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Nic Oxtoby</cp:lastModifiedBy>
  <cp:revision>8</cp:revision>
  <cp:lastPrinted>2017-09-25T15:06:00Z</cp:lastPrinted>
  <dcterms:created xsi:type="dcterms:W3CDTF">2025-06-10T09:12:00Z</dcterms:created>
  <dcterms:modified xsi:type="dcterms:W3CDTF">2025-06-16T19:25:00Z</dcterms:modified>
</cp:coreProperties>
</file>